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AB" w:rsidRPr="00396BAB" w:rsidRDefault="00396BAB" w:rsidP="00396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6BAB" w:rsidRPr="003C5B31" w:rsidRDefault="00396BAB" w:rsidP="003C5B31">
      <w:pPr>
        <w:tabs>
          <w:tab w:val="center" w:pos="4677"/>
          <w:tab w:val="left" w:pos="7710"/>
        </w:tabs>
        <w:spacing w:line="360" w:lineRule="auto"/>
        <w:jc w:val="both"/>
        <w:rPr>
          <w:rFonts w:ascii="Times New Roman" w:hAnsi="Times New Roman" w:cs="Times New Roman"/>
        </w:rPr>
      </w:pPr>
      <w:r w:rsidRPr="00396BAB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химии в</w:t>
      </w:r>
      <w:r w:rsidR="00462C39">
        <w:rPr>
          <w:rFonts w:ascii="Times New Roman" w:hAnsi="Times New Roman" w:cs="Times New Roman"/>
          <w:color w:val="000000"/>
          <w:sz w:val="24"/>
          <w:szCs w:val="24"/>
        </w:rPr>
        <w:t xml:space="preserve"> 8-9 классах</w:t>
      </w:r>
      <w:r w:rsidRPr="00396BAB">
        <w:rPr>
          <w:rFonts w:ascii="Times New Roman" w:hAnsi="Times New Roman" w:cs="Times New Roman"/>
          <w:color w:val="000000"/>
          <w:sz w:val="24"/>
          <w:szCs w:val="24"/>
        </w:rPr>
        <w:t xml:space="preserve"> рассчитана на</w:t>
      </w:r>
      <w:r w:rsidR="00462C39">
        <w:rPr>
          <w:rFonts w:ascii="Times New Roman" w:hAnsi="Times New Roman" w:cs="Times New Roman"/>
          <w:color w:val="000000"/>
          <w:sz w:val="24"/>
          <w:szCs w:val="24"/>
        </w:rPr>
        <w:t xml:space="preserve"> 136</w:t>
      </w:r>
      <w:r w:rsidR="00327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2C39">
        <w:rPr>
          <w:rFonts w:ascii="Times New Roman" w:hAnsi="Times New Roman" w:cs="Times New Roman"/>
          <w:color w:val="000000"/>
          <w:sz w:val="24"/>
          <w:szCs w:val="24"/>
        </w:rPr>
        <w:t>часов (по</w:t>
      </w:r>
      <w:r w:rsidRPr="00396BAB">
        <w:rPr>
          <w:rFonts w:ascii="Times New Roman" w:hAnsi="Times New Roman" w:cs="Times New Roman"/>
          <w:color w:val="000000"/>
          <w:sz w:val="24"/>
          <w:szCs w:val="24"/>
        </w:rPr>
        <w:t xml:space="preserve"> 68 часов</w:t>
      </w:r>
      <w:r w:rsidR="00462C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6BAB">
        <w:rPr>
          <w:rFonts w:ascii="Times New Roman" w:hAnsi="Times New Roman" w:cs="Times New Roman"/>
          <w:color w:val="000000"/>
          <w:sz w:val="24"/>
          <w:szCs w:val="24"/>
        </w:rPr>
        <w:t xml:space="preserve"> 2 урока в неделю</w:t>
      </w:r>
      <w:r w:rsidR="00462C39">
        <w:rPr>
          <w:rFonts w:ascii="Times New Roman" w:hAnsi="Times New Roman" w:cs="Times New Roman"/>
          <w:color w:val="000000"/>
          <w:sz w:val="24"/>
          <w:szCs w:val="24"/>
        </w:rPr>
        <w:t>, в каждом классе)</w:t>
      </w:r>
      <w:r w:rsidRPr="00396BAB">
        <w:rPr>
          <w:rFonts w:ascii="Times New Roman" w:hAnsi="Times New Roman" w:cs="Times New Roman"/>
          <w:color w:val="000000"/>
          <w:sz w:val="24"/>
          <w:szCs w:val="24"/>
        </w:rPr>
        <w:t xml:space="preserve">. Количество часов, отведенных на реализацию Рабочей программы, соответствует учебному плану МКОУ ООШ д. </w:t>
      </w:r>
      <w:proofErr w:type="spellStart"/>
      <w:r w:rsidRPr="00396BAB">
        <w:rPr>
          <w:rFonts w:ascii="Times New Roman" w:hAnsi="Times New Roman" w:cs="Times New Roman"/>
          <w:color w:val="000000"/>
          <w:sz w:val="24"/>
          <w:szCs w:val="24"/>
        </w:rPr>
        <w:t>Подгорцы</w:t>
      </w:r>
      <w:proofErr w:type="spellEnd"/>
      <w:r w:rsidRPr="00396BAB">
        <w:rPr>
          <w:rFonts w:ascii="Times New Roman" w:hAnsi="Times New Roman" w:cs="Times New Roman"/>
          <w:color w:val="000000"/>
          <w:sz w:val="24"/>
          <w:szCs w:val="24"/>
        </w:rPr>
        <w:t>. Рабочая программа составлена на основе Федерального государственного образовательного стандарта второго поколения, основного общего образования, утвержденного приказом Министерства образования и науки Российской Федерации от 11.12.2010 № 1897, с изменениями, внесёнными приказом  Министерства образования и науки Российской Федерации от 31.12.2015 № 1577; примерной Программы основного общего образования по химии (базовый уровень) и авторской программы О.С. Габриеляна</w:t>
      </w:r>
      <w:proofErr w:type="gramStart"/>
      <w:r w:rsidR="00462C39" w:rsidRPr="00462C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2C39" w:rsidRPr="00462C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62C39" w:rsidRPr="00462C39">
        <w:rPr>
          <w:rFonts w:ascii="Times New Roman" w:hAnsi="Times New Roman" w:cs="Times New Roman"/>
          <w:sz w:val="24"/>
          <w:szCs w:val="24"/>
        </w:rPr>
        <w:t xml:space="preserve">. А. Сладкова </w:t>
      </w:r>
      <w:r w:rsidR="00462C39">
        <w:rPr>
          <w:rFonts w:ascii="Times New Roman" w:hAnsi="Times New Roman" w:cs="Times New Roman"/>
          <w:sz w:val="24"/>
          <w:szCs w:val="24"/>
        </w:rPr>
        <w:t xml:space="preserve"> «</w:t>
      </w:r>
      <w:r w:rsidR="00462C39" w:rsidRPr="00462C39">
        <w:rPr>
          <w:rFonts w:ascii="Times New Roman" w:hAnsi="Times New Roman" w:cs="Times New Roman"/>
          <w:sz w:val="24"/>
          <w:szCs w:val="24"/>
        </w:rPr>
        <w:t xml:space="preserve">ХИМИЯ. ПРИМЕРНЫЕ РАБОЧИЕ ПРОГРАММЫ. </w:t>
      </w:r>
      <w:r w:rsidR="00462C39" w:rsidRPr="00462C39">
        <w:rPr>
          <w:rFonts w:ascii="Times New Roman" w:hAnsi="Times New Roman" w:cs="Times New Roman"/>
          <w:color w:val="000000"/>
          <w:sz w:val="24"/>
          <w:szCs w:val="24"/>
        </w:rPr>
        <w:t>Предметная линия учебников</w:t>
      </w:r>
      <w:r w:rsidR="00462C39" w:rsidRPr="00462C39">
        <w:rPr>
          <w:rFonts w:ascii="Times New Roman" w:hAnsi="Times New Roman" w:cs="Times New Roman"/>
          <w:sz w:val="24"/>
          <w:szCs w:val="24"/>
        </w:rPr>
        <w:t xml:space="preserve"> О. С. Габриеляна, И. Г. Остроумова, С. А. Сладкова. 8—9 классы МОСКВА «ПРОСВЕЩЕНИЕ» 2019г.</w:t>
      </w:r>
      <w:r w:rsidR="00462C39">
        <w:rPr>
          <w:rFonts w:ascii="Times New Roman" w:hAnsi="Times New Roman" w:cs="Times New Roman"/>
          <w:sz w:val="24"/>
          <w:szCs w:val="24"/>
        </w:rPr>
        <w:t xml:space="preserve">»  </w:t>
      </w:r>
      <w:r w:rsidRPr="00396BAB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 w:rsidRPr="00396BA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 </w:t>
      </w:r>
    </w:p>
    <w:p w:rsidR="00396BAB" w:rsidRPr="003C5B31" w:rsidRDefault="00396BAB" w:rsidP="003C5B3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3C5B31">
        <w:rPr>
          <w:rFonts w:ascii="Times New Roman" w:hAnsi="Times New Roman" w:cs="Times New Roman"/>
          <w:color w:val="000000"/>
        </w:rPr>
        <w:t xml:space="preserve">Рабочая программа ориентирована на использование учебно-методического комплекса </w:t>
      </w:r>
      <w:r w:rsidR="003C5B31" w:rsidRPr="003C5B31">
        <w:rPr>
          <w:rFonts w:ascii="Times New Roman" w:hAnsi="Times New Roman" w:cs="Times New Roman"/>
        </w:rPr>
        <w:t>О. С. Габриеляна, для 8—9 классов общеобразовательных организаций</w:t>
      </w:r>
      <w:r w:rsidR="003C5B31" w:rsidRPr="003C5B31">
        <w:rPr>
          <w:rFonts w:ascii="Times New Roman" w:hAnsi="Times New Roman" w:cs="Times New Roman"/>
          <w:color w:val="000000"/>
        </w:rPr>
        <w:t xml:space="preserve"> и включает в себя:</w:t>
      </w:r>
    </w:p>
    <w:p w:rsidR="00396BAB" w:rsidRPr="00396BAB" w:rsidRDefault="00396BAB" w:rsidP="00396B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96BAB">
        <w:rPr>
          <w:color w:val="000000"/>
        </w:rPr>
        <w:t xml:space="preserve">Учебник «Химия 8 класс» О.С.Габриелян, </w:t>
      </w:r>
      <w:r w:rsidR="003C5B31" w:rsidRPr="003C5B31">
        <w:rPr>
          <w:sz w:val="22"/>
          <w:szCs w:val="22"/>
        </w:rPr>
        <w:t>И. Г. </w:t>
      </w:r>
      <w:r w:rsidR="003C5B31">
        <w:rPr>
          <w:sz w:val="22"/>
          <w:szCs w:val="22"/>
        </w:rPr>
        <w:t>Остроумов, С. А. Сладков</w:t>
      </w:r>
      <w:r w:rsidR="003C5B31">
        <w:rPr>
          <w:color w:val="000000"/>
        </w:rPr>
        <w:t>Просвещение</w:t>
      </w:r>
      <w:r w:rsidRPr="00396BAB">
        <w:rPr>
          <w:color w:val="000000"/>
        </w:rPr>
        <w:t>. Москва 20</w:t>
      </w:r>
      <w:r w:rsidR="003C5B31">
        <w:rPr>
          <w:color w:val="000000"/>
        </w:rPr>
        <w:t>21</w:t>
      </w:r>
      <w:r w:rsidRPr="00396BAB">
        <w:rPr>
          <w:color w:val="000000"/>
        </w:rPr>
        <w:t>;</w:t>
      </w:r>
    </w:p>
    <w:p w:rsidR="003C5B31" w:rsidRPr="00396BAB" w:rsidRDefault="003C5B31" w:rsidP="003C5B3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96BAB">
        <w:rPr>
          <w:color w:val="000000"/>
        </w:rPr>
        <w:t>Учебник</w:t>
      </w:r>
      <w:r>
        <w:rPr>
          <w:color w:val="000000"/>
        </w:rPr>
        <w:t xml:space="preserve"> «Химия 9</w:t>
      </w:r>
      <w:r w:rsidRPr="00396BAB">
        <w:rPr>
          <w:color w:val="000000"/>
        </w:rPr>
        <w:t xml:space="preserve"> класс» О.С.Габриелян, </w:t>
      </w:r>
      <w:r w:rsidRPr="003C5B31">
        <w:rPr>
          <w:sz w:val="22"/>
          <w:szCs w:val="22"/>
        </w:rPr>
        <w:t>И. Г. </w:t>
      </w:r>
      <w:r>
        <w:rPr>
          <w:sz w:val="22"/>
          <w:szCs w:val="22"/>
        </w:rPr>
        <w:t>Остроумов, С. А. Сладков</w:t>
      </w:r>
      <w:r>
        <w:rPr>
          <w:color w:val="000000"/>
        </w:rPr>
        <w:t>Просвещение</w:t>
      </w:r>
      <w:r w:rsidRPr="00396BAB">
        <w:rPr>
          <w:color w:val="000000"/>
        </w:rPr>
        <w:t>. Москва 20</w:t>
      </w:r>
      <w:r>
        <w:rPr>
          <w:color w:val="000000"/>
        </w:rPr>
        <w:t>21</w:t>
      </w:r>
    </w:p>
    <w:p w:rsidR="00396BAB" w:rsidRDefault="00396BAB" w:rsidP="00396BAB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96BAB">
        <w:rPr>
          <w:color w:val="000000"/>
        </w:rPr>
        <w:t xml:space="preserve">Рабочая тетрадь к учебнику О.С.Габриеляна  «Химия 8 класс» </w:t>
      </w:r>
      <w:r w:rsidR="003C5B31" w:rsidRPr="00396BAB">
        <w:rPr>
          <w:color w:val="000000"/>
        </w:rPr>
        <w:t xml:space="preserve">О.С.Габриелян, </w:t>
      </w:r>
      <w:r w:rsidR="003C5B31" w:rsidRPr="003C5B31">
        <w:rPr>
          <w:sz w:val="22"/>
          <w:szCs w:val="22"/>
        </w:rPr>
        <w:t>И. Г. </w:t>
      </w:r>
      <w:r w:rsidR="003C5B31">
        <w:rPr>
          <w:sz w:val="22"/>
          <w:szCs w:val="22"/>
        </w:rPr>
        <w:t>Остроумов, С. А. Сладков</w:t>
      </w:r>
      <w:r w:rsidR="003C5B31">
        <w:rPr>
          <w:color w:val="000000"/>
        </w:rPr>
        <w:t>Просвещение</w:t>
      </w:r>
      <w:r w:rsidR="003C5B31" w:rsidRPr="00396BAB">
        <w:rPr>
          <w:color w:val="000000"/>
        </w:rPr>
        <w:t>. Москва</w:t>
      </w:r>
      <w:r w:rsidRPr="00396BAB">
        <w:rPr>
          <w:color w:val="000000"/>
        </w:rPr>
        <w:t>.</w:t>
      </w:r>
      <w:r w:rsidR="003C5B31">
        <w:rPr>
          <w:color w:val="000000"/>
        </w:rPr>
        <w:t xml:space="preserve"> 2021г.</w:t>
      </w:r>
    </w:p>
    <w:p w:rsidR="003C5B31" w:rsidRPr="003C5B31" w:rsidRDefault="003C5B31" w:rsidP="003C5B31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96BAB">
        <w:rPr>
          <w:color w:val="000000"/>
        </w:rPr>
        <w:t>Рабочая тетрадь к у</w:t>
      </w:r>
      <w:r>
        <w:rPr>
          <w:color w:val="000000"/>
        </w:rPr>
        <w:t>чебнику О.С.Габриеляна  «Химия 9</w:t>
      </w:r>
      <w:r w:rsidRPr="00396BAB">
        <w:rPr>
          <w:color w:val="000000"/>
        </w:rPr>
        <w:t xml:space="preserve"> класс» О.С.Габриелян, </w:t>
      </w:r>
      <w:r w:rsidRPr="003C5B31">
        <w:rPr>
          <w:sz w:val="22"/>
          <w:szCs w:val="22"/>
        </w:rPr>
        <w:t>И. Г. </w:t>
      </w:r>
      <w:r>
        <w:rPr>
          <w:sz w:val="22"/>
          <w:szCs w:val="22"/>
        </w:rPr>
        <w:t>Остроумов, С. А. Сладков</w:t>
      </w:r>
      <w:r>
        <w:rPr>
          <w:color w:val="000000"/>
        </w:rPr>
        <w:t>Просвещение</w:t>
      </w:r>
      <w:r w:rsidRPr="00396BAB">
        <w:rPr>
          <w:color w:val="000000"/>
        </w:rPr>
        <w:t>. Москва.</w:t>
      </w:r>
      <w:r>
        <w:rPr>
          <w:color w:val="000000"/>
        </w:rPr>
        <w:t xml:space="preserve"> 2021г.</w:t>
      </w:r>
    </w:p>
    <w:p w:rsidR="00396BAB" w:rsidRPr="00396BAB" w:rsidRDefault="00396BAB" w:rsidP="00396BAB">
      <w:pPr>
        <w:pStyle w:val="a3"/>
        <w:shd w:val="clear" w:color="auto" w:fill="FFFFFF"/>
        <w:jc w:val="both"/>
        <w:rPr>
          <w:color w:val="000000"/>
        </w:rPr>
      </w:pPr>
    </w:p>
    <w:p w:rsidR="00396BAB" w:rsidRPr="00396BAB" w:rsidRDefault="00327FC7" w:rsidP="00396BA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Программы: 2022-2023</w:t>
      </w:r>
      <w:r w:rsidR="00396BAB" w:rsidRPr="00396BA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Особенности содержания обучения химии в основной школе обусловлены спецификой химии как науки и поставленными задачами.</w:t>
      </w:r>
    </w:p>
    <w:p w:rsidR="00396BAB" w:rsidRPr="00396BAB" w:rsidRDefault="00396BAB" w:rsidP="003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96BAB" w:rsidRPr="00396BAB" w:rsidRDefault="00396BAB" w:rsidP="00396BAB">
      <w:pPr>
        <w:pStyle w:val="111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396BAB">
        <w:rPr>
          <w:b w:val="0"/>
          <w:sz w:val="24"/>
          <w:szCs w:val="24"/>
        </w:rPr>
        <w:t>Сформировать знание основных понятий и законов химии</w:t>
      </w:r>
    </w:p>
    <w:p w:rsidR="00396BAB" w:rsidRPr="00396BAB" w:rsidRDefault="00396BAB" w:rsidP="00396BAB">
      <w:pPr>
        <w:pStyle w:val="111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396BAB">
        <w:rPr>
          <w:b w:val="0"/>
          <w:sz w:val="24"/>
          <w:szCs w:val="24"/>
        </w:rPr>
        <w:t>Воспитывать общечеловеческую культуру</w:t>
      </w:r>
    </w:p>
    <w:p w:rsidR="00396BAB" w:rsidRPr="00396BAB" w:rsidRDefault="00396BAB" w:rsidP="00396BAB">
      <w:pPr>
        <w:pStyle w:val="111"/>
        <w:numPr>
          <w:ilvl w:val="0"/>
          <w:numId w:val="6"/>
        </w:numPr>
        <w:jc w:val="left"/>
        <w:rPr>
          <w:b w:val="0"/>
          <w:sz w:val="24"/>
          <w:szCs w:val="24"/>
        </w:rPr>
      </w:pPr>
      <w:r w:rsidRPr="00396BAB">
        <w:rPr>
          <w:b w:val="0"/>
          <w:sz w:val="24"/>
          <w:szCs w:val="24"/>
        </w:rPr>
        <w:t>Учить наблюдать, применять полученные знания на практике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 xml:space="preserve">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</w:t>
      </w:r>
      <w:r w:rsidRPr="00396BAB">
        <w:rPr>
          <w:rFonts w:ascii="Times New Roman" w:hAnsi="Times New Roman" w:cs="Times New Roman"/>
          <w:sz w:val="24"/>
          <w:szCs w:val="24"/>
        </w:rPr>
        <w:lastRenderedPageBreak/>
        <w:t>исследование закономерностей химических реакций и путей управления ими в целях получения веществ, материалов, энергии. В рабочей программе нашли отражение основные содержательные линии:</w:t>
      </w:r>
    </w:p>
    <w:p w:rsid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 xml:space="preserve">Вещество- </w:t>
      </w:r>
      <w:r w:rsidRPr="00396BAB">
        <w:rPr>
          <w:rFonts w:ascii="Times New Roman" w:hAnsi="Times New Roman" w:cs="Times New Roman"/>
          <w:sz w:val="24"/>
          <w:szCs w:val="24"/>
        </w:rPr>
        <w:t>знания о составе и строении веществ, их важнейших химических и физических свойствах, биологическом действии;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Химическая реакция –</w:t>
      </w:r>
      <w:r w:rsidRPr="00396BAB">
        <w:rPr>
          <w:rFonts w:ascii="Times New Roman" w:hAnsi="Times New Roman" w:cs="Times New Roman"/>
          <w:sz w:val="24"/>
          <w:szCs w:val="24"/>
        </w:rPr>
        <w:t>знания о условиях, в которых проявляются химические свойства веществ, способы управления химическими процессами;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 xml:space="preserve">Применение </w:t>
      </w:r>
      <w:proofErr w:type="gramStart"/>
      <w:r w:rsidRPr="00396BAB">
        <w:rPr>
          <w:rFonts w:ascii="Times New Roman" w:hAnsi="Times New Roman" w:cs="Times New Roman"/>
          <w:b/>
          <w:sz w:val="24"/>
          <w:szCs w:val="24"/>
        </w:rPr>
        <w:t>веществ-</w:t>
      </w:r>
      <w:r w:rsidRPr="00396BAB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396BAB">
        <w:rPr>
          <w:rFonts w:ascii="Times New Roman" w:hAnsi="Times New Roman" w:cs="Times New Roman"/>
          <w:sz w:val="24"/>
          <w:szCs w:val="24"/>
        </w:rPr>
        <w:t xml:space="preserve"> 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транспорте;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 xml:space="preserve">Язык химии </w:t>
      </w:r>
      <w:proofErr w:type="gramStart"/>
      <w:r w:rsidRPr="00396BAB">
        <w:rPr>
          <w:rFonts w:ascii="Times New Roman" w:hAnsi="Times New Roman" w:cs="Times New Roman"/>
          <w:b/>
          <w:sz w:val="24"/>
          <w:szCs w:val="24"/>
        </w:rPr>
        <w:t>–</w:t>
      </w:r>
      <w:r w:rsidRPr="00396B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BAB">
        <w:rPr>
          <w:rFonts w:ascii="Times New Roman" w:hAnsi="Times New Roman" w:cs="Times New Roman"/>
          <w:sz w:val="24"/>
          <w:szCs w:val="24"/>
        </w:rPr>
        <w:t>истема важнейших понятий  химии и терминов, в которых они описываются номенклатуре неорганических веществ, химические формулы и уравнения, а также правила перевода информации с естественного языка на язык химии и обратно.</w:t>
      </w: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предмета: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формирование умений организовывать свой труд, пользоваться учебником, другой литературой, соблюдать правила работы;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лаборатории, на производстве, в повседневной жизни;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</w:t>
      </w:r>
    </w:p>
    <w:p w:rsidR="00396BAB" w:rsidRPr="00396BAB" w:rsidRDefault="00396BAB" w:rsidP="00396BA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</w:p>
    <w:p w:rsidR="00396BAB" w:rsidRPr="00396BAB" w:rsidRDefault="00396BAB" w:rsidP="00396BA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96BAB" w:rsidRPr="00396BAB" w:rsidRDefault="00396BAB" w:rsidP="00396BA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396BAB" w:rsidRPr="00396BAB" w:rsidRDefault="00396BAB" w:rsidP="00396BAB">
      <w:pPr>
        <w:pStyle w:val="a5"/>
        <w:rPr>
          <w:sz w:val="24"/>
          <w:szCs w:val="24"/>
        </w:rPr>
      </w:pPr>
      <w:r w:rsidRPr="00396BAB">
        <w:rPr>
          <w:sz w:val="24"/>
          <w:szCs w:val="24"/>
        </w:rPr>
        <w:t>- создание оптимальных условий обучения;</w:t>
      </w:r>
    </w:p>
    <w:p w:rsidR="00396BAB" w:rsidRPr="00396BAB" w:rsidRDefault="00396BAB" w:rsidP="00396BAB">
      <w:pPr>
        <w:pStyle w:val="a5"/>
        <w:rPr>
          <w:sz w:val="24"/>
          <w:szCs w:val="24"/>
        </w:rPr>
      </w:pPr>
      <w:r w:rsidRPr="00396BAB">
        <w:rPr>
          <w:sz w:val="24"/>
          <w:szCs w:val="24"/>
        </w:rPr>
        <w:t xml:space="preserve"> -исключение психотравмирующих факторов;</w:t>
      </w:r>
    </w:p>
    <w:p w:rsidR="00396BAB" w:rsidRPr="00396BAB" w:rsidRDefault="00396BAB" w:rsidP="00396BAB">
      <w:pPr>
        <w:pStyle w:val="a5"/>
        <w:rPr>
          <w:sz w:val="24"/>
          <w:szCs w:val="24"/>
        </w:rPr>
      </w:pPr>
      <w:r w:rsidRPr="00396BAB">
        <w:rPr>
          <w:sz w:val="24"/>
          <w:szCs w:val="24"/>
        </w:rPr>
        <w:t>- сохранение психосоматического состояния здоровья учащихся;</w:t>
      </w:r>
    </w:p>
    <w:p w:rsidR="00396BAB" w:rsidRPr="00396BAB" w:rsidRDefault="00396BAB" w:rsidP="00396BAB">
      <w:pPr>
        <w:pStyle w:val="a5"/>
        <w:rPr>
          <w:sz w:val="24"/>
          <w:szCs w:val="24"/>
        </w:rPr>
      </w:pPr>
      <w:r w:rsidRPr="00396BAB">
        <w:rPr>
          <w:sz w:val="24"/>
          <w:szCs w:val="24"/>
        </w:rPr>
        <w:t>- развитие положительной мотивации к освоению программы;</w:t>
      </w:r>
    </w:p>
    <w:p w:rsidR="00396BAB" w:rsidRDefault="00396BAB" w:rsidP="00396BAB">
      <w:pPr>
        <w:pStyle w:val="a5"/>
        <w:rPr>
          <w:sz w:val="24"/>
          <w:szCs w:val="24"/>
        </w:rPr>
      </w:pPr>
      <w:r w:rsidRPr="00396BAB">
        <w:rPr>
          <w:sz w:val="24"/>
          <w:szCs w:val="24"/>
        </w:rPr>
        <w:t>- развитие индивидуальности и одаренности каждого ребенка.</w:t>
      </w:r>
    </w:p>
    <w:p w:rsidR="00396BAB" w:rsidRPr="00396BAB" w:rsidRDefault="00396BAB" w:rsidP="00396BAB">
      <w:pPr>
        <w:pStyle w:val="a5"/>
        <w:rPr>
          <w:sz w:val="24"/>
          <w:szCs w:val="24"/>
        </w:rPr>
      </w:pPr>
    </w:p>
    <w:p w:rsidR="00396BAB" w:rsidRPr="00396BAB" w:rsidRDefault="00396BAB" w:rsidP="00396BAB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 xml:space="preserve">  Рабочая программа предусматривает формирование у учащихся </w:t>
      </w:r>
      <w:proofErr w:type="spellStart"/>
      <w:r w:rsidRPr="00396BA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 xml:space="preserve">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396BAB" w:rsidRPr="00396BAB" w:rsidRDefault="00396BAB" w:rsidP="003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396BAB" w:rsidRPr="00396BAB" w:rsidRDefault="00396BAB" w:rsidP="00396B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Результаты изучения курса «Химия. 9 класс» приведены в разделе «Требования к уровню подготовки выпускников», который полностью соответствует стандарту второго поколения ФГОС.</w:t>
      </w:r>
      <w:r w:rsidRPr="00396BAB">
        <w:rPr>
          <w:rFonts w:ascii="Times New Roman" w:hAnsi="Times New Roman" w:cs="Times New Roman"/>
          <w:sz w:val="24"/>
          <w:szCs w:val="24"/>
        </w:rPr>
        <w:t xml:space="preserve"> Деятельность в обучении химии должна быть направлена на достижение </w:t>
      </w:r>
      <w:r w:rsidRPr="00396BAB">
        <w:rPr>
          <w:rFonts w:ascii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396BAB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96BAB">
        <w:rPr>
          <w:rFonts w:ascii="Times New Roman" w:hAnsi="Times New Roman" w:cs="Times New Roman"/>
          <w:b/>
          <w:sz w:val="24"/>
          <w:szCs w:val="24"/>
        </w:rPr>
        <w:t>, предметных  результатов:</w:t>
      </w:r>
    </w:p>
    <w:p w:rsidR="00396BAB" w:rsidRPr="00396BAB" w:rsidRDefault="00396BAB" w:rsidP="00396BAB">
      <w:pPr>
        <w:pStyle w:val="a3"/>
        <w:numPr>
          <w:ilvl w:val="0"/>
          <w:numId w:val="4"/>
        </w:numPr>
        <w:ind w:left="0"/>
        <w:jc w:val="both"/>
      </w:pPr>
      <w:r w:rsidRPr="00396BAB">
        <w:t>в ценностно-ориентационной сфере – чувство гордости за российскую химическую науку, гуманизм, отношение к труду, целеустремленность, самоконтроль, самооценка.</w:t>
      </w:r>
    </w:p>
    <w:p w:rsidR="00396BAB" w:rsidRPr="00396BAB" w:rsidRDefault="00396BAB" w:rsidP="00396BAB">
      <w:pPr>
        <w:pStyle w:val="a3"/>
        <w:numPr>
          <w:ilvl w:val="0"/>
          <w:numId w:val="4"/>
        </w:numPr>
        <w:ind w:left="0"/>
        <w:jc w:val="both"/>
      </w:pPr>
      <w:r w:rsidRPr="00396BAB">
        <w:t>в трудовой сфере – готовность к осознанному выбору дальнейшей образовательной траектории;</w:t>
      </w:r>
    </w:p>
    <w:p w:rsidR="00396BAB" w:rsidRPr="00396BAB" w:rsidRDefault="00396BAB" w:rsidP="00396BAB">
      <w:pPr>
        <w:pStyle w:val="a3"/>
        <w:numPr>
          <w:ilvl w:val="0"/>
          <w:numId w:val="4"/>
        </w:numPr>
        <w:ind w:left="0"/>
        <w:jc w:val="both"/>
      </w:pPr>
      <w:r w:rsidRPr="00396BAB">
        <w:t>в познавательной- мотивация учения, умение управлять своей познавательной деятельностью.</w:t>
      </w:r>
    </w:p>
    <w:p w:rsidR="00396BAB" w:rsidRPr="00396BAB" w:rsidRDefault="00396BAB" w:rsidP="00396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 xml:space="preserve"> Требования направлены на реализацию </w:t>
      </w:r>
      <w:proofErr w:type="spellStart"/>
      <w:r w:rsidRPr="00396BAB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>,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396BAB" w:rsidRPr="00396BAB" w:rsidRDefault="00396BAB" w:rsidP="00396BAB">
      <w:pPr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Обучение ведётся по учебнику О.С.Габриелян «Химия 9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О.С.Габриеляна.</w:t>
      </w:r>
    </w:p>
    <w:p w:rsidR="00396BAB" w:rsidRPr="00396BAB" w:rsidRDefault="00396BAB" w:rsidP="00396BAB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 xml:space="preserve">Основное содержание </w:t>
      </w:r>
      <w:r w:rsidRPr="00396BAB">
        <w:rPr>
          <w:rFonts w:ascii="Times New Roman" w:hAnsi="Times New Roman" w:cs="Times New Roman"/>
          <w:iCs/>
          <w:sz w:val="24"/>
          <w:szCs w:val="24"/>
        </w:rPr>
        <w:t xml:space="preserve">авторской </w:t>
      </w:r>
      <w:r w:rsidRPr="00396BAB">
        <w:rPr>
          <w:rFonts w:ascii="Times New Roman" w:hAnsi="Times New Roman" w:cs="Times New Roman"/>
          <w:sz w:val="24"/>
          <w:szCs w:val="24"/>
        </w:rPr>
        <w:t>полностью нашло отражение в данной рабочей программе.</w:t>
      </w:r>
    </w:p>
    <w:p w:rsidR="00396BAB" w:rsidRPr="00396BAB" w:rsidRDefault="00396BAB" w:rsidP="00396BAB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Изменения, внесенные в учебную программу и их обоснование:</w:t>
      </w:r>
    </w:p>
    <w:p w:rsidR="00396BAB" w:rsidRPr="00396BAB" w:rsidRDefault="00396BAB" w:rsidP="00396BAB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BA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 xml:space="preserve"> подход отражает стратегию современной образовательной политики: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формирование активной личности, мотивированной к самообразованию. Не только практические работы, но и самостоятельная домашняя </w:t>
      </w:r>
      <w:r w:rsidRPr="00396BAB">
        <w:rPr>
          <w:rFonts w:ascii="Times New Roman" w:hAnsi="Times New Roman" w:cs="Times New Roman"/>
          <w:sz w:val="24"/>
          <w:szCs w:val="24"/>
        </w:rPr>
        <w:lastRenderedPageBreak/>
        <w:t>творческая работа по поиску информации, задания на поиск нестандартных способов решения, способствуют этому.</w:t>
      </w:r>
    </w:p>
    <w:p w:rsidR="00396BAB" w:rsidRPr="00396BAB" w:rsidRDefault="00396BAB" w:rsidP="00396BAB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2.При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</w:t>
      </w:r>
      <w:r w:rsidRPr="00396BAB">
        <w:rPr>
          <w:rFonts w:ascii="Times New Roman" w:hAnsi="Times New Roman" w:cs="Times New Roman"/>
          <w:sz w:val="24"/>
          <w:szCs w:val="24"/>
        </w:rPr>
        <w:softHyphen/>
        <w:t xml:space="preserve">следовательского проекта, публичной презентации. Реализация календарно-тематического плана обеспечивает освоение </w:t>
      </w:r>
      <w:proofErr w:type="spellStart"/>
      <w:r w:rsidRPr="00396BA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деятельности. </w:t>
      </w:r>
    </w:p>
    <w:p w:rsidR="00396BAB" w:rsidRPr="00396BAB" w:rsidRDefault="00396BAB" w:rsidP="00396BAB">
      <w:pPr>
        <w:widowControl w:val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t>• описывать свойства твёрдых, жидких, газообразных веществ, выделяя их существенные признаки;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сравнивать по составу оксиды, основания, кислоты, соли;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 И. Менделеева;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396BAB">
        <w:rPr>
          <w:rFonts w:ascii="Times New Roman" w:hAnsi="Times New Roman" w:cs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396BAB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396BAB">
        <w:rPr>
          <w:rFonts w:ascii="Times New Roman" w:hAnsi="Times New Roman" w:cs="Times New Roman"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ионов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формулы веществ по их названиям;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элементов в веществах;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396BAB">
        <w:rPr>
          <w:rFonts w:ascii="Times New Roman" w:hAnsi="Times New Roman" w:cs="Times New Roman"/>
          <w:sz w:val="24"/>
          <w:szCs w:val="24"/>
        </w:rPr>
        <w:t>оснóвных</w:t>
      </w:r>
      <w:proofErr w:type="spellEnd"/>
      <w:r w:rsidRPr="00396BAB">
        <w:rPr>
          <w:rFonts w:ascii="Times New Roman" w:hAnsi="Times New Roman" w:cs="Times New Roman"/>
          <w:sz w:val="24"/>
          <w:szCs w:val="24"/>
        </w:rPr>
        <w:t>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396BAB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396BAB" w:rsidRPr="00396BAB" w:rsidRDefault="00396BAB" w:rsidP="00396BAB">
      <w:pPr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6BAB">
        <w:rPr>
          <w:rFonts w:ascii="Times New Roman" w:hAnsi="Times New Roman" w:cs="Times New Roman"/>
          <w:iCs/>
          <w:sz w:val="24"/>
          <w:szCs w:val="24"/>
        </w:rPr>
        <w:t>• </w:t>
      </w:r>
      <w:r w:rsidRPr="00396BAB">
        <w:rPr>
          <w:rFonts w:ascii="Times New Roman" w:hAnsi="Times New Roman" w:cs="Times New Roman"/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3C5B31" w:rsidRPr="008076C6" w:rsidRDefault="003C5B31" w:rsidP="003C5B31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7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курса химии</w:t>
      </w:r>
    </w:p>
    <w:p w:rsidR="003C5B31" w:rsidRPr="00502656" w:rsidRDefault="003C5B31" w:rsidP="003C5B31">
      <w:pPr>
        <w:spacing w:after="160"/>
        <w:jc w:val="center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8 КЛАСС</w:t>
      </w:r>
    </w:p>
    <w:p w:rsidR="003C5B31" w:rsidRPr="00502656" w:rsidRDefault="003C5B31" w:rsidP="003C5B31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Начальные понятия и законы химии</w:t>
      </w:r>
    </w:p>
    <w:p w:rsidR="003C5B31" w:rsidRPr="00502656" w:rsidRDefault="003C5B31" w:rsidP="003C5B31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502656">
        <w:rPr>
          <w:rFonts w:ascii="Times New Roman" w:hAnsi="Times New Roman" w:cs="Times New Roman"/>
          <w:snapToGrid w:val="0"/>
        </w:rPr>
        <w:t>хемофилия</w:t>
      </w:r>
      <w:proofErr w:type="spellEnd"/>
      <w:r w:rsidRPr="00502656">
        <w:rPr>
          <w:rFonts w:ascii="Times New Roman" w:hAnsi="Times New Roman" w:cs="Times New Roman"/>
          <w:snapToGrid w:val="0"/>
        </w:rPr>
        <w:t xml:space="preserve"> и </w:t>
      </w:r>
      <w:proofErr w:type="spellStart"/>
      <w:r w:rsidRPr="00502656">
        <w:rPr>
          <w:rFonts w:ascii="Times New Roman" w:hAnsi="Times New Roman" w:cs="Times New Roman"/>
          <w:snapToGrid w:val="0"/>
        </w:rPr>
        <w:t>хемофобия</w:t>
      </w:r>
      <w:proofErr w:type="spellEnd"/>
      <w:r w:rsidRPr="00502656">
        <w:rPr>
          <w:rFonts w:ascii="Times New Roman" w:hAnsi="Times New Roman" w:cs="Times New Roman"/>
          <w:snapToGrid w:val="0"/>
        </w:rPr>
        <w:t>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lastRenderedPageBreak/>
        <w:t>Методы изучения химии. Наблюдение. Эксперимент Моделирование. Модели материальные и знаковые или символьные.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Химические элементы. Атомы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502656">
        <w:rPr>
          <w:rFonts w:ascii="Times New Roman" w:hAnsi="Times New Roman" w:cs="Times New Roman"/>
          <w:snapToGrid w:val="0"/>
        </w:rPr>
        <w:t>длиннопериодный</w:t>
      </w:r>
      <w:proofErr w:type="spellEnd"/>
      <w:r w:rsidRPr="00502656">
        <w:rPr>
          <w:rFonts w:ascii="Times New Roman" w:hAnsi="Times New Roman" w:cs="Times New Roman"/>
          <w:snapToGrid w:val="0"/>
        </w:rPr>
        <w:t xml:space="preserve"> варианты. Периоды и группы. Главная и побочная подгруппы, или </w:t>
      </w:r>
      <w:proofErr w:type="gramStart"/>
      <w:r w:rsidRPr="00502656">
        <w:rPr>
          <w:rFonts w:ascii="Times New Roman" w:hAnsi="Times New Roman" w:cs="Times New Roman"/>
          <w:snapToGrid w:val="0"/>
        </w:rPr>
        <w:t>А-</w:t>
      </w:r>
      <w:proofErr w:type="gramEnd"/>
      <w:r w:rsidRPr="00502656">
        <w:rPr>
          <w:rFonts w:ascii="Times New Roman" w:hAnsi="Times New Roman" w:cs="Times New Roman"/>
          <w:snapToGrid w:val="0"/>
        </w:rPr>
        <w:t xml:space="preserve"> и Б-группы. Относительная атомная масса.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Валентность. Структурные формулы. Химические элементы с 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8076C6" w:rsidRDefault="008076C6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lastRenderedPageBreak/>
        <w:t>Демонстрации</w:t>
      </w:r>
    </w:p>
    <w:p w:rsidR="003C5B31" w:rsidRPr="00502656" w:rsidRDefault="003C5B31" w:rsidP="0050265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материалов и изделий из них. 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Объёмные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шаростержневые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модели некоторых химических веществ.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кристаллических решёток.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Возгонка сухого льда,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иода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или нафталина.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Агрегатные состояния воды.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Разделение двух несмешивающихся жидкостей с помощью делительной воронки.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Установка для фильтрования и её работа.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Установка для выпаривания и её работа. 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бытовых приборов для фильтрования воздуха. 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Портреты Й. Я. Берцелиуса и Д. И. Менделеева. 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Конструирование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шаростержневых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моделей молекул.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Горение серы и магниевой ленты.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Портреты М. В. Ломоносова и А. Л. Лавуазье.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 Опыты, иллюстрирующие закон сохранения массы веществ.</w:t>
      </w:r>
    </w:p>
    <w:p w:rsidR="003C5B31" w:rsidRPr="00502656" w:rsidRDefault="003C5B31" w:rsidP="003C5B31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Взаимодействие соляной кислоты с цинком. </w:t>
      </w:r>
    </w:p>
    <w:p w:rsidR="003C5B31" w:rsidRDefault="003C5B31" w:rsidP="0050265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Получение гидроксида меди(II) </w:t>
      </w:r>
      <w:r w:rsidR="00502656">
        <w:rPr>
          <w:rFonts w:ascii="Times New Roman" w:eastAsia="Calibri" w:hAnsi="Times New Roman" w:cs="Times New Roman"/>
          <w:lang w:eastAsia="en-US"/>
        </w:rPr>
        <w:t>и его разложение при нагревании</w:t>
      </w:r>
    </w:p>
    <w:p w:rsidR="00502656" w:rsidRPr="00502656" w:rsidRDefault="00502656" w:rsidP="00502656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lang w:eastAsia="en-US"/>
        </w:rPr>
      </w:pPr>
    </w:p>
    <w:p w:rsidR="003C5B31" w:rsidRPr="00502656" w:rsidRDefault="003C5B31" w:rsidP="00502656">
      <w:pPr>
        <w:spacing w:line="360" w:lineRule="auto"/>
        <w:ind w:left="720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Ознакомление с коллекцией лабораторной посуды. 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Проверка герметичности прибора для получения газов.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Ознакомление с минералами, образующими гранит. 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Приготовление гетерогенной смеси порошков серы с железом и их разделение.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Получение гидроксида меди(II) и его взаимодействие с серной кислотой. </w:t>
      </w:r>
    </w:p>
    <w:p w:rsidR="003C5B31" w:rsidRP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Взаимодействие раствора соды с кислотой.</w:t>
      </w:r>
    </w:p>
    <w:p w:rsidR="00502656" w:rsidRDefault="003C5B31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Разложение пероксида водорода с помощью оксида марганца (IV). </w:t>
      </w:r>
    </w:p>
    <w:p w:rsidR="003C5B31" w:rsidRPr="00502656" w:rsidRDefault="00502656" w:rsidP="003C5B31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="003C5B31" w:rsidRPr="00502656">
        <w:rPr>
          <w:rFonts w:ascii="Times New Roman" w:eastAsia="Calibri" w:hAnsi="Times New Roman" w:cs="Times New Roman"/>
          <w:lang w:eastAsia="en-US"/>
        </w:rPr>
        <w:t>Замещение железом меди в медном купоросе.</w:t>
      </w:r>
    </w:p>
    <w:p w:rsidR="003C5B31" w:rsidRPr="00502656" w:rsidRDefault="003C5B31" w:rsidP="003C5B31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pStyle w:val="a5"/>
        <w:rPr>
          <w:rFonts w:eastAsia="Calibri"/>
          <w:lang w:eastAsia="en-US"/>
        </w:rPr>
      </w:pPr>
      <w:r w:rsidRPr="00502656">
        <w:rPr>
          <w:rFonts w:eastAsia="Calibri"/>
          <w:lang w:eastAsia="en-US"/>
        </w:rPr>
        <w:t xml:space="preserve">1. Правила техники безопасности и некоторые виды работ в химической лаборатории (кабинете химии). </w:t>
      </w:r>
    </w:p>
    <w:p w:rsidR="003C5B31" w:rsidRPr="00502656" w:rsidRDefault="003C5B31" w:rsidP="00502656">
      <w:pPr>
        <w:pStyle w:val="a5"/>
        <w:rPr>
          <w:rFonts w:eastAsia="Calibri"/>
          <w:lang w:eastAsia="en-US"/>
        </w:rPr>
      </w:pPr>
      <w:r w:rsidRPr="00502656">
        <w:rPr>
          <w:rFonts w:eastAsia="Calibri"/>
          <w:lang w:eastAsia="en-US"/>
        </w:rPr>
        <w:t>2. Наблюдение за горящей свечой.</w:t>
      </w:r>
    </w:p>
    <w:p w:rsidR="003C5B31" w:rsidRPr="00502656" w:rsidRDefault="003C5B31" w:rsidP="00502656">
      <w:pPr>
        <w:pStyle w:val="a5"/>
        <w:rPr>
          <w:rFonts w:eastAsia="Calibri"/>
          <w:lang w:eastAsia="en-US"/>
        </w:rPr>
      </w:pPr>
      <w:r w:rsidRPr="00502656">
        <w:rPr>
          <w:rFonts w:eastAsia="Calibri"/>
          <w:lang w:eastAsia="en-US"/>
        </w:rPr>
        <w:t>3.Анализ почвы (аналог работы «Очистка поваренной соли»).</w:t>
      </w:r>
    </w:p>
    <w:p w:rsidR="003C5B31" w:rsidRPr="00502656" w:rsidRDefault="003C5B31" w:rsidP="00502656">
      <w:pPr>
        <w:pStyle w:val="a5"/>
        <w:rPr>
          <w:rFonts w:eastAsia="Calibri"/>
          <w:lang w:eastAsia="en-US"/>
        </w:rPr>
      </w:pPr>
    </w:p>
    <w:p w:rsidR="003C5B31" w:rsidRPr="00502656" w:rsidRDefault="003C5B31" w:rsidP="003C5B31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lastRenderedPageBreak/>
        <w:t>Важнейшие представители неорганических веществ. Количественные отношения в химии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Состав воздуха. Понятие об объёмной доле </w:t>
      </w:r>
      <w:r w:rsidRPr="00502656">
        <w:rPr>
          <w:rFonts w:ascii="Times New Roman" w:hAnsi="Times New Roman" w:cs="Times New Roman"/>
        </w:rPr>
        <w:t>(</w:t>
      </w:r>
      <w:r w:rsidRPr="00502656">
        <w:rPr>
          <w:rFonts w:ascii="Times New Roman" w:hAnsi="Times New Roman" w:cs="Times New Roman"/>
          <w:lang w:val="en-US"/>
        </w:rPr>
        <w:sym w:font="Symbol" w:char="F06A"/>
      </w:r>
      <w:r w:rsidRPr="00502656">
        <w:rPr>
          <w:rFonts w:ascii="Times New Roman" w:hAnsi="Times New Roman" w:cs="Times New Roman"/>
        </w:rPr>
        <w:t>)</w:t>
      </w:r>
      <w:r w:rsidRPr="00502656">
        <w:rPr>
          <w:rFonts w:ascii="Times New Roman" w:eastAsia="Calibri" w:hAnsi="Times New Roman" w:cs="Times New Roman"/>
          <w:lang w:eastAsia="en-US"/>
        </w:rPr>
        <w:t xml:space="preserve"> компонента природной газовой смеси — воздуха. Расчёт объёма компонента газовой смеси по его объёмной доле и наоборот.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3C5B31" w:rsidRPr="00502656" w:rsidRDefault="003C5B31" w:rsidP="00502656">
      <w:pPr>
        <w:spacing w:line="240" w:lineRule="auto"/>
        <w:ind w:firstLine="567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Водород в природе. Физические и химические свойства водорода, его получение и применение.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Кислоты, их состав и их классификация. Индикаторы. Таблица растворимости. Серная и соляная кислоты, их свойства и применение.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миллимоль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киломоль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миллимолярная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киломолярная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массы вещества.</w:t>
      </w:r>
    </w:p>
    <w:p w:rsidR="003C5B31" w:rsidRPr="00502656" w:rsidRDefault="003C5B31" w:rsidP="00502656">
      <w:pPr>
        <w:spacing w:line="240" w:lineRule="auto"/>
        <w:ind w:firstLine="709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Расчёты с использованием понятий «количество вещества», «молярная масса», «постоянная Авогадро».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Закон Авогадро. Молярный объём газообразных веществ. Относительная плотность газа по другому газу. 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Кратные единицы измерения —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миллимолярный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киломолярный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объемы газообразных веществ.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Гидросфера. Круговорот воды в природе. Физические и химические свойства воды: взаимодействие с оксидами.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Растворитель и растворённое вещество. Растворы. Растворение. Гидраты.  Массовая доля растворённого вещества. Расчёты, связанные с использованием понятия «массовая доля растворённого вещества».</w:t>
      </w:r>
    </w:p>
    <w:p w:rsidR="003C5B31" w:rsidRPr="00502656" w:rsidRDefault="003C5B31" w:rsidP="003C5B31">
      <w:pPr>
        <w:spacing w:line="360" w:lineRule="auto"/>
        <w:ind w:firstLine="709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Демонстрации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Определение содержания кислорода в воздухе.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Получение кислорода разложением перманганата калия и пероксида водорода.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Собирание методом вытеснения воздуха и воды.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Распознавание кислорода.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Горение магния, железа, угля, серы и фосфора в кислороде.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оксидов.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Получение, собирание и распознавание водорода.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Горение водорода.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Взаимодействие водорода с оксидом меди(II).</w:t>
      </w:r>
      <w:r w:rsidRPr="00502656">
        <w:rPr>
          <w:rFonts w:ascii="Times New Roman" w:eastAsia="Calibri" w:hAnsi="Times New Roman" w:cs="Times New Roman"/>
          <w:lang w:eastAsia="en-US"/>
        </w:rPr>
        <w:tab/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минеральных кислот.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lastRenderedPageBreak/>
        <w:t>Правило разбавления серой кислоты.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солей. 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Таблица растворимости кислот, оснований и солей в воде.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Некоторые металлы, неметаллы и соединения с количеством вещества, равным 1 моль.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Модель молярного объёма газообразных веществ.</w:t>
      </w:r>
    </w:p>
    <w:p w:rsidR="003C5B31" w:rsidRPr="00502656" w:rsidRDefault="003C5B31" w:rsidP="0050265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оснований.</w:t>
      </w:r>
    </w:p>
    <w:p w:rsidR="003C5B31" w:rsidRPr="00502656" w:rsidRDefault="003C5B31" w:rsidP="00502656">
      <w:pPr>
        <w:spacing w:line="240" w:lineRule="auto"/>
        <w:ind w:left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Помутнение известковой воды при пропускании углекислого газа.  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  <w:snapToGrid w:val="0"/>
        </w:rPr>
        <w:t xml:space="preserve"> Получение водорода взаимодействием цинка с соляной кислотой.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Распознавание кислот с помощью индикаторов.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Изменение окраски индикаторов в щелочной среде.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Ознакомление с препаратами домашней или школьной аптечки: растворами пероксида водорода, спиртовой настойки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иода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, аммиака.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4. Получение, собирание и распознавание кислорода.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5. Получение, собирание и распознавание водорода.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6. Приготовление раствора с заданной массовой долей растворённого вещества.</w:t>
      </w:r>
    </w:p>
    <w:p w:rsidR="003C5B31" w:rsidRPr="00502656" w:rsidRDefault="003C5B31" w:rsidP="003C5B31">
      <w:pPr>
        <w:spacing w:line="360" w:lineRule="auto"/>
        <w:jc w:val="center"/>
        <w:rPr>
          <w:rFonts w:ascii="Times New Roman" w:hAnsi="Times New Roman" w:cs="Times New Roman"/>
          <w:b/>
          <w:color w:val="231F20"/>
        </w:rPr>
      </w:pPr>
    </w:p>
    <w:p w:rsidR="003C5B31" w:rsidRPr="00502656" w:rsidRDefault="003C5B31" w:rsidP="003C5B31">
      <w:pPr>
        <w:spacing w:line="36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hAnsi="Times New Roman" w:cs="Times New Roman"/>
          <w:b/>
          <w:color w:val="231F20"/>
        </w:rPr>
        <w:t>Основные классы неорганических соединений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Обобщение сведений об оксидах, их классификации, названиях и свойствах. Способы получения оксидов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Получение бескислородных и кислородсодержащих кислот.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Генетические ряды металла и неметалла. Генетическая связь между классами неорганических веществ.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Взаимодействие оксида кальция с водой. 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Помутнение известковой воды.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Реакция нейтрализации. 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Получение гидроксида меди(II) и его взаимодействие с кислотой. 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lastRenderedPageBreak/>
        <w:t>• Разложение гидроксида меди(II) при нагревании.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Взаимодействие кислот с металлами. 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Взаимодействие кислот с солями.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Ознакомление с коллекцией солей. 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Взаимодействие сульфата меди(II) с железом.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Взаимодействие солей с солями.</w:t>
      </w:r>
    </w:p>
    <w:p w:rsidR="003C5B31" w:rsidRPr="00502656" w:rsidRDefault="003C5B31" w:rsidP="00502656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Генетическая связь между классами неорганических веществ на примере соединений меди.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spacing w:line="240" w:lineRule="auto"/>
        <w:ind w:firstLine="142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7.Решение экспериментальных задач по теме «Основные классы неорганических соединений».</w:t>
      </w:r>
    </w:p>
    <w:p w:rsidR="003C5B31" w:rsidRPr="00502656" w:rsidRDefault="003C5B31" w:rsidP="003C5B3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C5B31" w:rsidRPr="00502656" w:rsidRDefault="003C5B31" w:rsidP="0050265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02656">
        <w:rPr>
          <w:rFonts w:ascii="Times New Roman" w:hAnsi="Times New Roman" w:cs="Times New Roman"/>
          <w:b/>
        </w:rPr>
        <w:t>Периодический закон и периодическая система химических элементов Д. И. Менделеева.  Строение атома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Естественные семейства химических элементов: щелочные и щелочноземельные металлы, галогены, инертные (благородные) газы.  Амфотерность. Амфотерные оксиды и гидроксиды. Комплексные соли.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Микромир. Электроны. Строение электронных уровней атомов химических элементов 1—20. Понятие о завершённом электронном уровне.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Изотопы. Физический смысл символики Периодической системы. Современная формулировка периодического закона.  Изменения свойств элементов в периодах и группах как функция строения электронных оболочек атомов.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 xml:space="preserve">Демонстрации </w:t>
      </w:r>
    </w:p>
    <w:p w:rsidR="003C5B31" w:rsidRPr="00502656" w:rsidRDefault="003C5B31" w:rsidP="00502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Различные формы таблиц периодической системы.</w:t>
      </w:r>
    </w:p>
    <w:p w:rsidR="003C5B31" w:rsidRPr="00502656" w:rsidRDefault="003C5B31" w:rsidP="00502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 Моделирование построения периодической системы Д. И. Менделеева.</w:t>
      </w:r>
    </w:p>
    <w:p w:rsidR="003C5B31" w:rsidRPr="00502656" w:rsidRDefault="003C5B31" w:rsidP="00502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атомов химических элементов.</w:t>
      </w:r>
    </w:p>
    <w:p w:rsidR="003C5B31" w:rsidRPr="00502656" w:rsidRDefault="003C5B31" w:rsidP="0050265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атомов элементов 1—3-го периодов.</w:t>
      </w:r>
    </w:p>
    <w:p w:rsidR="00502656" w:rsidRDefault="00502656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Получение амфотерного гидрокс</w:t>
      </w:r>
      <w:r w:rsidR="00502656">
        <w:rPr>
          <w:rFonts w:ascii="Times New Roman" w:eastAsia="Calibri" w:hAnsi="Times New Roman" w:cs="Times New Roman"/>
          <w:lang w:eastAsia="en-US"/>
        </w:rPr>
        <w:t>ида и исследование его свойств.</w:t>
      </w:r>
    </w:p>
    <w:p w:rsidR="00502656" w:rsidRDefault="00502656" w:rsidP="003C5B31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502656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lastRenderedPageBreak/>
        <w:t xml:space="preserve">Химическая связь. Окислительно-восстановительные реакции 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Ковалентная химическая связь. Электронные и структурные формулы. Понятие о валентности. Ковалентная неполярная связь. Схемы образования ковалентной связи для бинарных соединений. Молекулярные и атомные кристаллические решётки и свойства веществ с этим типом решёток.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Электроотрицательность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. Ряд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электроотрицательности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 и свойства веществ с этим типом решёток.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 xml:space="preserve">Демонстрации 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Видеофрагменты и слайды «Ионная химическая связь».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веществ с ионной химической связью. 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ионных кристаллических решёток.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Видеофрагменты и слайды «Ковалентная химическая связь». 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веществ молекулярного и атомного строения. 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молекулярных и атомных кристаллических решёток.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Видеофрагменты и слайды «Металлическая химическая связь». 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«Металлы и сплавы».</w:t>
      </w:r>
    </w:p>
    <w:p w:rsidR="003C5B31" w:rsidRPr="00502656" w:rsidRDefault="003C5B31" w:rsidP="0050265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Взаимодействие цинка с серой, соляной кислотой, хлоридом меди (II).</w:t>
      </w:r>
    </w:p>
    <w:p w:rsidR="003C5B31" w:rsidRPr="00181DAF" w:rsidRDefault="003C5B31" w:rsidP="00181DA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Горение магния. </w:t>
      </w:r>
    </w:p>
    <w:p w:rsidR="00181DAF" w:rsidRDefault="00181DAF" w:rsidP="00181D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1DAF" w:rsidRDefault="00181DAF" w:rsidP="00181D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 КЛАСС</w:t>
      </w:r>
    </w:p>
    <w:p w:rsidR="003C5B31" w:rsidRPr="00181DAF" w:rsidRDefault="003C5B31" w:rsidP="00181DAF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656">
        <w:rPr>
          <w:rFonts w:ascii="Times New Roman" w:hAnsi="Times New Roman" w:cs="Times New Roman"/>
          <w:b/>
        </w:rPr>
        <w:t>Повторение и обобщение сведений по курсу 8 класса</w:t>
      </w:r>
    </w:p>
    <w:p w:rsidR="003C5B31" w:rsidRPr="00502656" w:rsidRDefault="003C5B31" w:rsidP="00181D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Бинарные соединения. Оксиды солеобразующие и несолеобразующие. Гидроксиды: основания, амфотерные гидроксиды, кислородсодержащие кислоты. Средние, кислые, осн</w:t>
      </w:r>
      <w:r w:rsidRPr="00502656">
        <w:rPr>
          <w:rFonts w:ascii="Times New Roman" w:eastAsia="Calibri" w:hAnsi="Times New Roman" w:cs="Times New Roman"/>
          <w:snapToGrid w:val="0"/>
          <w:highlight w:val="yellow"/>
          <w:lang w:eastAsia="en-US"/>
        </w:rPr>
        <w:t>о</w:t>
      </w:r>
      <w:r w:rsidRPr="00502656">
        <w:rPr>
          <w:rFonts w:ascii="Times New Roman" w:eastAsia="Calibri" w:hAnsi="Times New Roman" w:cs="Times New Roman"/>
          <w:snapToGrid w:val="0"/>
          <w:lang w:eastAsia="en-US"/>
        </w:rPr>
        <w:t>вные и комплексные соли.</w:t>
      </w:r>
    </w:p>
    <w:p w:rsidR="003C5B31" w:rsidRPr="00502656" w:rsidRDefault="003C5B31" w:rsidP="00181DA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Обобщение сведений о химических реакциях. Классификация химических реакций по различным признакам: составу и числу реагирующих и образующихся веществ, тепловому эффекту, обратимости, изменению степеней окисления элементов, образующих реагирующие вещества, агрегатному состоянию реагирующих веществ, использованию катализатора.</w:t>
      </w:r>
    </w:p>
    <w:p w:rsidR="003C5B31" w:rsidRPr="00502656" w:rsidRDefault="003C5B31" w:rsidP="00181DAF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lang w:val="en-US"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 xml:space="preserve"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</w:t>
      </w:r>
      <w:proofErr w:type="spellStart"/>
      <w:r w:rsidRPr="00502656">
        <w:rPr>
          <w:rFonts w:ascii="Times New Roman" w:eastAsia="Calibri" w:hAnsi="Times New Roman" w:cs="Times New Roman"/>
          <w:snapToGrid w:val="0"/>
          <w:lang w:val="en-US" w:eastAsia="en-US"/>
        </w:rPr>
        <w:t>Катализ</w:t>
      </w:r>
      <w:proofErr w:type="spellEnd"/>
      <w:r w:rsidRPr="00502656">
        <w:rPr>
          <w:rFonts w:ascii="Times New Roman" w:eastAsia="Calibri" w:hAnsi="Times New Roman" w:cs="Times New Roman"/>
          <w:snapToGrid w:val="0"/>
          <w:lang w:val="en-US" w:eastAsia="en-US"/>
        </w:rPr>
        <w:t>.</w:t>
      </w:r>
    </w:p>
    <w:p w:rsidR="00181DAF" w:rsidRDefault="00181DAF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lastRenderedPageBreak/>
        <w:t xml:space="preserve">Демонстрации 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Ознакомление с коллекциями металлов и неметаллов. 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Ознакомление с коллекциями оксидов, кислот и солей.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Зависимость скорости химической реакции от природы реагирующих веществ. 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Зависимость скорости химической реакции от концентрации реагирующих веществ. 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Зависимость скорости химической реакции от площади соприкосновения реагирующих веществ («кипящий слой»). </w:t>
      </w:r>
    </w:p>
    <w:p w:rsidR="003C5B31" w:rsidRPr="00502656" w:rsidRDefault="003C5B31" w:rsidP="0050265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Зависимость скорости химической реакции от температуры реагирующих веществ.</w:t>
      </w:r>
    </w:p>
    <w:p w:rsidR="00181DAF" w:rsidRDefault="00181DAF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 xml:space="preserve">Лабораторные опыты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Взаимодействие аммиака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хлороводорода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Реакция нейтрализации.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Наблюдение теплового эффекта реакции нейтрализации.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Взаимодействие серной кислоты с оксидом меди(II). </w:t>
      </w:r>
    </w:p>
    <w:p w:rsidR="003C5B31" w:rsidRPr="00502656" w:rsidRDefault="003C5B31" w:rsidP="00181DAF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Зависимость скорости химической реакции от природы металлов при их взаимодействии с соляной кислотой. </w:t>
      </w:r>
    </w:p>
    <w:p w:rsidR="003C5B31" w:rsidRPr="00502656" w:rsidRDefault="003C5B31" w:rsidP="00181DAF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Зависимость скорости химической реакции от природы кислот при их взаимодействии с железом. </w:t>
      </w:r>
    </w:p>
    <w:p w:rsidR="003C5B31" w:rsidRPr="00502656" w:rsidRDefault="003C5B31" w:rsidP="00181DAF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Зависимость скорости химической реакции от температуры.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Зависимость скорости химической реакции от концентрации.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• Зависимость скорости химической реакции от площади соприкосновения реагирующих веществ. </w:t>
      </w:r>
    </w:p>
    <w:p w:rsidR="003C5B31" w:rsidRPr="00502656" w:rsidRDefault="003C5B31" w:rsidP="00181DAF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Зависимость скорости химической реакции от катализатора.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3C5B31">
      <w:pPr>
        <w:spacing w:line="36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Химические реакции в растворах электролитов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 xml:space="preserve">Понятие об электролитической диссоциации. Электролиты и </w:t>
      </w:r>
      <w:proofErr w:type="spellStart"/>
      <w:r w:rsidRPr="00502656">
        <w:rPr>
          <w:rFonts w:ascii="Times New Roman" w:eastAsia="Calibri" w:hAnsi="Times New Roman" w:cs="Times New Roman"/>
          <w:snapToGrid w:val="0"/>
          <w:lang w:eastAsia="en-US"/>
        </w:rPr>
        <w:t>неэлектролиты</w:t>
      </w:r>
      <w:proofErr w:type="spellEnd"/>
      <w:r w:rsidRPr="00502656">
        <w:rPr>
          <w:rFonts w:ascii="Times New Roman" w:eastAsia="Calibri" w:hAnsi="Times New Roman" w:cs="Times New Roman"/>
          <w:snapToGrid w:val="0"/>
          <w:lang w:eastAsia="en-US"/>
        </w:rPr>
        <w:t xml:space="preserve">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 Химический смысл сокращённых уравнений. Условия протекания реакций между электролитами до конца. Ряд активности металлов.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lastRenderedPageBreak/>
        <w:t>Гидролиз как обменное взаимодействие солей с водой. Гидролиз соли сильного основания и слабой кислоты. Гидролиз соли слабого основания и сильной кислоты. Водородный показатель (</w:t>
      </w:r>
      <w:proofErr w:type="spellStart"/>
      <w:r w:rsidRPr="00502656">
        <w:rPr>
          <w:rFonts w:ascii="Times New Roman" w:eastAsia="Calibri" w:hAnsi="Times New Roman" w:cs="Times New Roman"/>
          <w:snapToGrid w:val="0"/>
          <w:lang w:eastAsia="en-US"/>
        </w:rPr>
        <w:t>pH</w:t>
      </w:r>
      <w:proofErr w:type="spellEnd"/>
      <w:r w:rsidRPr="00502656">
        <w:rPr>
          <w:rFonts w:ascii="Times New Roman" w:eastAsia="Calibri" w:hAnsi="Times New Roman" w:cs="Times New Roman"/>
          <w:snapToGrid w:val="0"/>
          <w:lang w:eastAsia="en-US"/>
        </w:rPr>
        <w:t>).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lang w:eastAsia="en-US"/>
        </w:rPr>
      </w:pPr>
      <w:r w:rsidRPr="00502656">
        <w:rPr>
          <w:rFonts w:ascii="Times New Roman" w:eastAsia="Calibri" w:hAnsi="Times New Roman" w:cs="Times New Roman"/>
          <w:snapToGrid w:val="0"/>
          <w:lang w:eastAsia="en-US"/>
        </w:rPr>
        <w:t>Свойства кислот, оснований, оксидов и солей в свете теории электролитической диссоциации и представлений об окислительно-восстановительных реакциях.</w:t>
      </w:r>
    </w:p>
    <w:p w:rsidR="003C5B31" w:rsidRPr="00181DAF" w:rsidRDefault="003C5B31" w:rsidP="00181DAF">
      <w:pPr>
        <w:spacing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 xml:space="preserve">Лабораторные опыты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Изменение окраски индикаторов в кислотной среде.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Реакция нейтрализации раствора щёлочи различными кислотами.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Получение гидроксида меди(II) и его взаимодействие с различными кислотами.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Взаимодействие сильных кислот с оксидом меди(II).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Взаимодействие кислот с металлами.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Качественная реакция на карбонат-ион.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Получение студня кремниевой кислоты.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Качественная реакция на хлорид- или сульфат-ионы.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Изменение окраски индикаторов в щелочной среде.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Взаимодействие щелочей с углекислым газом.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Качественная реакция на катион аммония.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Получение гидроксида меди(II) и его разложение.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Взаимодействие карбонатов с кислотами.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Получение гидроксида железа(III). 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•</w:t>
      </w:r>
      <w:r w:rsidRPr="00502656">
        <w:rPr>
          <w:rFonts w:ascii="Times New Roman" w:hAnsi="Times New Roman" w:cs="Times New Roman"/>
        </w:rPr>
        <w:t xml:space="preserve"> Взаимодействие железа с раствором сульфата меди(II).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1. Решение экспериментальных задач по теме «Электролитическая диссоциация».</w:t>
      </w:r>
    </w:p>
    <w:p w:rsidR="003C5B31" w:rsidRPr="00502656" w:rsidRDefault="003C5B31" w:rsidP="00502656">
      <w:pPr>
        <w:spacing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02656">
        <w:rPr>
          <w:rFonts w:ascii="Times New Roman" w:hAnsi="Times New Roman" w:cs="Times New Roman"/>
          <w:b/>
          <w:snapToGrid w:val="0"/>
        </w:rPr>
        <w:t>Неметаллы и их соединения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Строение атомов неметаллов и их положение в периодической системе. Ряд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электроотрицательности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. Кристаллические решётки неметаллов — простых веществ. Физические свойства неметаллов. Общие химические свойства неметаллов: окислительные и восстановительные.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Биологическое значение и применение галогенов.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Галогеноводороды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 и соответствующие им кислоты: плавиковая, соляная,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бромоводородная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иодоводородная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. Галогениды. Качественные реакции на галогенид-ионы. Применение соединений галогенов.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Общая характеристика элементов </w:t>
      </w:r>
      <w:r w:rsidRPr="00502656">
        <w:rPr>
          <w:rFonts w:ascii="Times New Roman" w:eastAsia="Calibri" w:hAnsi="Times New Roman" w:cs="Times New Roman"/>
          <w:lang w:val="en-US" w:eastAsia="en-US"/>
        </w:rPr>
        <w:t>VI</w:t>
      </w:r>
      <w:r w:rsidRPr="00502656">
        <w:rPr>
          <w:rFonts w:ascii="Times New Roman" w:eastAsia="Calibri" w:hAnsi="Times New Roman" w:cs="Times New Roman"/>
          <w:lang w:eastAsia="en-US"/>
        </w:rPr>
        <w:t>А-группы. Сера в природеи её получение. Аллотропные модификации серы и их свойства. Химические свойства серы и её применение.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lastRenderedPageBreak/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Оксид серы(IV), сернистая кислота, сульфиты. Качественная реакция на сульфит-ион.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Оксид серы(VI), серная кислота, сульфаты. Кристаллогидраты.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Серная кислота как сильный электролит. Свойства разбавленной серной кислоты как типичной кислоты: взаимодействие с металлами, осн</w:t>
      </w:r>
      <w:r w:rsidRPr="00502656">
        <w:rPr>
          <w:rFonts w:ascii="Times New Roman" w:eastAsia="Calibri" w:hAnsi="Times New Roman" w:cs="Times New Roman"/>
          <w:highlight w:val="yellow"/>
          <w:lang w:eastAsia="en-US"/>
        </w:rPr>
        <w:t>о</w:t>
      </w:r>
      <w:r w:rsidRPr="00502656">
        <w:rPr>
          <w:rFonts w:ascii="Times New Roman" w:eastAsia="Calibri" w:hAnsi="Times New Roman" w:cs="Times New Roman"/>
          <w:lang w:eastAsia="en-US"/>
        </w:rPr>
        <w:t>вными и амфотерными оксидами, основаниями и амфотерными гидроксидами, солями. Качественная реакция на сульфат-ион.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Общая характеристика элементов VA-группы. Азот, строение его атома и молекулы. Физические и химические свойства и применение азота. Азот в природе и его биологическая роль.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Аммиак, строение молекулы и физические свойства. Аммиачная вода, нашатырный спирт, гидрат аммиака. Донорно-акцепторный механизм образования связи в катионе аммония. Восстановительные свойства аммиака. Соли аммония и их применение. Качественная реакция на катион аммония.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Фосфор, строение атома и аллотропия. Фосфиды.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Фосфин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. Оксид фосфора(V) и фосфорная (ортофосфорная) кислота. Фосфаты.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Общая характеристика элементов IVА-группы: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Оксид углерода(II): строение молекулы, получение и свойства. Оксид углерода(IV): строение молекулы, получение и свойства. Угольная кислота. Соли угольной кислоты: карбонаты и гидрокарбонаты. Техническая и пищевая сода.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Органическая химия. Углеводороды.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Метан, этан и пропан как предельные (насыщенные) углеводороды. Этилен и ацетилен как непредельные (ненасыщенные) углеводороды. Структурные формулы веществ. Горение углеводородов. Реакции дегидрирования предельных углеводородов.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Спирты. Этиловый спирт, его получение, применение и физиологическое действие. Трёхат</w:t>
      </w:r>
      <w:r w:rsidRPr="00502656">
        <w:rPr>
          <w:rFonts w:ascii="Times New Roman" w:eastAsia="Calibri" w:hAnsi="Times New Roman" w:cs="Times New Roman"/>
          <w:highlight w:val="yellow"/>
          <w:lang w:eastAsia="en-US"/>
        </w:rPr>
        <w:t>о</w:t>
      </w:r>
      <w:r w:rsidRPr="00502656">
        <w:rPr>
          <w:rFonts w:ascii="Times New Roman" w:eastAsia="Calibri" w:hAnsi="Times New Roman" w:cs="Times New Roman"/>
          <w:lang w:eastAsia="en-US"/>
        </w:rPr>
        <w:t>мный спирт глицерин. Уксусная кислота как представитель карбоновых кислот.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Кремний: строение атома и нахождение в природе. Силициды и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силан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>. Свойства кремния. Оксид кремния(IV). Кремниевая кислота и её соли.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Неметаллы в природе. Фракционная перегонка жидкого воздуха как способ получения кислорода, азота и аргона. Получение фосфора, кремния, хлора, </w:t>
      </w:r>
      <w:proofErr w:type="spellStart"/>
      <w:r w:rsidRPr="00502656">
        <w:rPr>
          <w:rFonts w:ascii="Times New Roman" w:eastAsia="Calibri" w:hAnsi="Times New Roman" w:cs="Times New Roman"/>
          <w:lang w:eastAsia="en-US"/>
        </w:rPr>
        <w:t>иода</w:t>
      </w:r>
      <w:proofErr w:type="spellEnd"/>
      <w:r w:rsidRPr="00502656">
        <w:rPr>
          <w:rFonts w:ascii="Times New Roman" w:eastAsia="Calibri" w:hAnsi="Times New Roman" w:cs="Times New Roman"/>
          <w:lang w:eastAsia="en-US"/>
        </w:rPr>
        <w:t xml:space="preserve">. Электролиз растворов.  </w:t>
      </w:r>
    </w:p>
    <w:p w:rsidR="003C5B31" w:rsidRPr="00502656" w:rsidRDefault="003C5B31" w:rsidP="0050265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Демонстрации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Коллекция неметаллов.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Модели кристаллических решёток неметаллов: атомные и молекулярные.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hAnsi="Times New Roman" w:cs="Times New Roman"/>
          <w:snapToGrid w:val="0"/>
        </w:rPr>
        <w:lastRenderedPageBreak/>
        <w:t>Горение неметаллов — простых веществ: серы, фосфора, древесного угля.</w:t>
      </w:r>
    </w:p>
    <w:p w:rsidR="003C5B31" w:rsidRPr="00181DAF" w:rsidRDefault="003C5B31" w:rsidP="00181DA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Образцы галогенов — простых веществ. </w:t>
      </w:r>
    </w:p>
    <w:p w:rsidR="003C5B31" w:rsidRPr="003621EC" w:rsidRDefault="003C5B31" w:rsidP="003621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621EC">
        <w:rPr>
          <w:rFonts w:ascii="Times New Roman" w:eastAsia="Calibri" w:hAnsi="Times New Roman" w:cs="Times New Roman"/>
          <w:lang w:eastAsia="en-US"/>
        </w:rPr>
        <w:t>Коллекция природных соединений хлора.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Взаимодействие серы с металлами.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Горение серы в кислороде.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сульфидных руд.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Качественная реакция на сульфид-ион.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Обугливание органических веществ концентрированной серной кислотой.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Диаграмма «Состав воздуха».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Получение, собирание и распознавание аммиака.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Горение фосфора на воздухе и в кислороде.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</w:t>
      </w:r>
      <w:r w:rsidRPr="00502656">
        <w:rPr>
          <w:rFonts w:ascii="Times New Roman" w:eastAsia="Calibri" w:hAnsi="Times New Roman" w:cs="Times New Roman"/>
          <w:b/>
          <w:lang w:eastAsia="en-US"/>
        </w:rPr>
        <w:t xml:space="preserve"> «</w:t>
      </w:r>
      <w:r w:rsidRPr="00502656">
        <w:rPr>
          <w:rFonts w:ascii="Times New Roman" w:eastAsia="Calibri" w:hAnsi="Times New Roman" w:cs="Times New Roman"/>
          <w:lang w:eastAsia="en-US"/>
        </w:rPr>
        <w:t>Образцы природных соединений углерода».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 Портрет Н. Д. Зелинского. Поглощение растворённых веществ или газов активированным углём. 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Модели молекул метана, этана, этилена и ацетилена.</w:t>
      </w:r>
    </w:p>
    <w:p w:rsidR="003C5B31" w:rsidRPr="003621EC" w:rsidRDefault="003C5B31" w:rsidP="001B0E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621EC">
        <w:rPr>
          <w:rFonts w:ascii="Times New Roman" w:eastAsia="Calibri" w:hAnsi="Times New Roman" w:cs="Times New Roman"/>
          <w:lang w:eastAsia="en-US"/>
        </w:rPr>
        <w:t>Общие химические свойства кислот на примере уксусной кислоты.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Качественная реакция на многоат</w:t>
      </w:r>
      <w:r w:rsidRPr="00502656">
        <w:rPr>
          <w:rFonts w:ascii="Times New Roman" w:eastAsia="Calibri" w:hAnsi="Times New Roman" w:cs="Times New Roman"/>
          <w:highlight w:val="yellow"/>
          <w:lang w:eastAsia="en-US"/>
        </w:rPr>
        <w:t>о</w:t>
      </w:r>
      <w:r w:rsidRPr="00502656">
        <w:rPr>
          <w:rFonts w:ascii="Times New Roman" w:eastAsia="Calibri" w:hAnsi="Times New Roman" w:cs="Times New Roman"/>
          <w:lang w:eastAsia="en-US"/>
        </w:rPr>
        <w:t>мные спирты.</w:t>
      </w:r>
    </w:p>
    <w:p w:rsidR="003C5B31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«Образцы природных соединений кремния».</w:t>
      </w:r>
    </w:p>
    <w:p w:rsidR="003C5B31" w:rsidRPr="003621EC" w:rsidRDefault="003C5B31" w:rsidP="003621E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621EC">
        <w:rPr>
          <w:rFonts w:ascii="Times New Roman" w:eastAsia="Calibri" w:hAnsi="Times New Roman" w:cs="Times New Roman"/>
          <w:lang w:eastAsia="en-US"/>
        </w:rPr>
        <w:t>Коллекция стекла, керамики, цемента и изделий из них.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продукции силикатной промышленности.</w:t>
      </w:r>
    </w:p>
    <w:p w:rsidR="003C5B31" w:rsidRPr="00502656" w:rsidRDefault="003C5B31" w:rsidP="0050265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«Природные соединения неметаллов».</w:t>
      </w:r>
    </w:p>
    <w:p w:rsidR="003621EC" w:rsidRDefault="003621EC" w:rsidP="00502656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3C5B31" w:rsidRPr="00502656" w:rsidRDefault="003C5B31" w:rsidP="0050265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Распознавание галогенид-ионов.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Качественные реакции на сульфат-ионы.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Качественная реакция на катион аммония.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Химические свойства азотной кислоты, как электролита.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Качественные реакции на фосфат-ион.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Получение и свойства угольной кислоты.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Качественная реакция на карбонат-ион.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• Пропускание углекислого газа через раствор силиката натрия.</w:t>
      </w:r>
    </w:p>
    <w:p w:rsidR="003C5B31" w:rsidRPr="00502656" w:rsidRDefault="003C5B31" w:rsidP="00502656">
      <w:pPr>
        <w:spacing w:line="240" w:lineRule="auto"/>
        <w:ind w:firstLine="567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eastAsia="Calibri" w:hAnsi="Times New Roman" w:cs="Times New Roman"/>
          <w:lang w:eastAsia="en-US"/>
        </w:rPr>
        <w:t>2.</w:t>
      </w:r>
      <w:r w:rsidRPr="00502656">
        <w:rPr>
          <w:rFonts w:ascii="Times New Roman" w:hAnsi="Times New Roman" w:cs="Times New Roman"/>
        </w:rPr>
        <w:t>Изучение свойств соляной кислоты.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3. Изучение свойств серной кислоты.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</w:rPr>
      </w:pPr>
      <w:r w:rsidRPr="00502656">
        <w:rPr>
          <w:rFonts w:ascii="Times New Roman" w:hAnsi="Times New Roman" w:cs="Times New Roman"/>
        </w:rPr>
        <w:t>4. Получение аммиака и изучение его свойств.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hAnsi="Times New Roman" w:cs="Times New Roman"/>
          <w:lang w:bidi="ru-RU"/>
        </w:rPr>
      </w:pPr>
      <w:r w:rsidRPr="00502656">
        <w:rPr>
          <w:rFonts w:ascii="Times New Roman" w:hAnsi="Times New Roman" w:cs="Times New Roman"/>
          <w:lang w:bidi="ru-RU"/>
        </w:rPr>
        <w:t>5. Получение углекислого газа. Качественная реакция на карбонат-ионы.</w:t>
      </w:r>
    </w:p>
    <w:p w:rsidR="003C5B31" w:rsidRPr="00502656" w:rsidRDefault="003C5B31" w:rsidP="003C5B3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C5B31" w:rsidRPr="00502656" w:rsidRDefault="003C5B31" w:rsidP="00502656">
      <w:pPr>
        <w:spacing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502656">
        <w:rPr>
          <w:rFonts w:ascii="Times New Roman" w:hAnsi="Times New Roman" w:cs="Times New Roman"/>
          <w:b/>
        </w:rPr>
        <w:t>Металлы и их соединения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Положение металлов в периодической системе химических элементов Д. И. Менделеева, строение атомов и кристаллов металлов.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Чёрные и цветные металлы.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lastRenderedPageBreak/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Общая характеристика элементов </w:t>
      </w:r>
      <w:r w:rsidRPr="00502656">
        <w:rPr>
          <w:rFonts w:ascii="Times New Roman" w:hAnsi="Times New Roman" w:cs="Times New Roman"/>
          <w:snapToGrid w:val="0"/>
          <w:lang w:val="en-US"/>
        </w:rPr>
        <w:t>I</w:t>
      </w:r>
      <w:r w:rsidRPr="00502656">
        <w:rPr>
          <w:rFonts w:ascii="Times New Roman" w:hAnsi="Times New Roman" w:cs="Times New Roman"/>
          <w:snapToGrid w:val="0"/>
        </w:rPr>
        <w:t>А-группы. Оксиды и гидроксиды щелочных металлов, их получение, свойства, применение. Важнейшие соли щелочных металлов, их значение в природе и жизни человека.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 xml:space="preserve">Общая характеристика элементов </w:t>
      </w:r>
      <w:r w:rsidRPr="00502656">
        <w:rPr>
          <w:rFonts w:ascii="Times New Roman" w:hAnsi="Times New Roman" w:cs="Times New Roman"/>
          <w:snapToGrid w:val="0"/>
          <w:lang w:val="en-US"/>
        </w:rPr>
        <w:t>II</w:t>
      </w:r>
      <w:r w:rsidRPr="00502656">
        <w:rPr>
          <w:rFonts w:ascii="Times New Roman" w:hAnsi="Times New Roman" w:cs="Times New Roman"/>
          <w:snapToGrid w:val="0"/>
        </w:rPr>
        <w:t>А-группы. Оксиды и гидроксиды щелочноземельных металлов, их получение, свойства и применение. Важнейшие соли щелочноземельных металлов, их значение в природе и жизни человека. Карбонаты и гидрокарбонаты кальция.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bCs/>
          <w:snapToGrid w:val="0"/>
          <w:lang w:bidi="ru-RU"/>
        </w:rPr>
      </w:pPr>
      <w:r w:rsidRPr="00502656">
        <w:rPr>
          <w:rFonts w:ascii="Times New Roman" w:hAnsi="Times New Roman" w:cs="Times New Roman"/>
          <w:bCs/>
          <w:snapToGrid w:val="0"/>
          <w:lang w:bidi="ru-RU"/>
        </w:rPr>
        <w:t xml:space="preserve">Временная и постоянная жёсткость воды. Способы устранения временной жёсткости. Способы устранения постоянной жёсткости. 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bCs/>
          <w:snapToGrid w:val="0"/>
          <w:lang w:bidi="ru-RU"/>
        </w:rPr>
      </w:pPr>
      <w:r w:rsidRPr="00502656">
        <w:rPr>
          <w:rFonts w:ascii="Times New Roman" w:hAnsi="Times New Roman" w:cs="Times New Roman"/>
          <w:bCs/>
          <w:snapToGrid w:val="0"/>
          <w:lang w:bidi="ru-RU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bCs/>
          <w:snapToGrid w:val="0"/>
          <w:lang w:bidi="ru-RU"/>
        </w:rPr>
      </w:pPr>
      <w:r w:rsidRPr="00502656">
        <w:rPr>
          <w:rFonts w:ascii="Times New Roman" w:hAnsi="Times New Roman" w:cs="Times New Roman"/>
          <w:bCs/>
          <w:snapToGrid w:val="0"/>
          <w:lang w:bidi="ru-RU"/>
        </w:rPr>
        <w:t>Особенности строения атома железа. Железо в природе. Важнейшие руды железа. Получение чугуна и стали. Оксиды и гидроксиды железа(II) и (III). Соли железа(II) и (III). Обнаружение катионов железа в растворе. Значение соединений железа.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bCs/>
          <w:snapToGrid w:val="0"/>
          <w:lang w:bidi="ru-RU"/>
        </w:rPr>
      </w:pPr>
      <w:r w:rsidRPr="00502656">
        <w:rPr>
          <w:rFonts w:ascii="Times New Roman" w:hAnsi="Times New Roman" w:cs="Times New Roman"/>
          <w:bCs/>
          <w:snapToGrid w:val="0"/>
          <w:lang w:bidi="ru-RU"/>
        </w:rPr>
        <w:t>Коррозия газовая (химическая) и электрохимическая. Защита металлов от коррозии. Металлы в природе. Понятие о металлургии. Чёрная и цветная металлургия. 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3C5B31" w:rsidRPr="00502656" w:rsidRDefault="003C5B31" w:rsidP="0050265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Демонстрации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Взаимодействие натрия, лития и кальция с водой.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Горение натрия, магния и железа в кислороде.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Взаимодействие смеси порошков серы и железа, цинка и серы.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Взаимодействие алюминия с кислотами, щелочами и водой.</w:t>
      </w:r>
    </w:p>
    <w:p w:rsidR="003C5B31" w:rsidRPr="003621EC" w:rsidRDefault="003C5B31" w:rsidP="003621E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Взаимодействие железа и меди с хлором.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Окраска пламени соединениями щелочных металлов.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Окраска пламени соединениями щелочноземельных металлов.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bCs/>
          <w:lang w:eastAsia="en-US" w:bidi="ru-RU"/>
        </w:rPr>
        <w:t xml:space="preserve">Получение жёсткой воды взаимодействием углекислого газа с известковой водой.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bCs/>
          <w:lang w:eastAsia="en-US" w:bidi="ru-RU"/>
        </w:rPr>
        <w:t>Устранение временной жёсткости кипячением и добавлением соды.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bCs/>
          <w:lang w:eastAsia="en-US" w:bidi="ru-RU"/>
        </w:rPr>
        <w:t xml:space="preserve"> Устранение постоянной жёсткости добавлением соды.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Коллекция природных соединений алюминия.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Видеофрагменты и слайды «Оксид алюминия и его модификации». 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Получение амфотерного гидроксида алюминия и исследование его свойств.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3C5B31" w:rsidRPr="00502656" w:rsidRDefault="003C5B31" w:rsidP="0050265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Восстановление меди из оксида меди(II) водородом.</w:t>
      </w:r>
    </w:p>
    <w:p w:rsidR="003621EC" w:rsidRDefault="003621EC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Взаимодействие железа с раствором сульфата меди(II).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Получение известковой воды и опыты с ней.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Получение гидроксидов железа(</w:t>
      </w:r>
      <w:r w:rsidRPr="00502656">
        <w:rPr>
          <w:rFonts w:ascii="Times New Roman" w:eastAsia="Calibri" w:hAnsi="Times New Roman" w:cs="Times New Roman"/>
          <w:lang w:val="en-US" w:eastAsia="en-US"/>
        </w:rPr>
        <w:t>II</w:t>
      </w:r>
      <w:r w:rsidRPr="00502656">
        <w:rPr>
          <w:rFonts w:ascii="Times New Roman" w:eastAsia="Calibri" w:hAnsi="Times New Roman" w:cs="Times New Roman"/>
          <w:lang w:eastAsia="en-US"/>
        </w:rPr>
        <w:t>) и (</w:t>
      </w:r>
      <w:r w:rsidRPr="00502656">
        <w:rPr>
          <w:rFonts w:ascii="Times New Roman" w:eastAsia="Calibri" w:hAnsi="Times New Roman" w:cs="Times New Roman"/>
          <w:lang w:val="en-US" w:eastAsia="en-US"/>
        </w:rPr>
        <w:t>III</w:t>
      </w:r>
      <w:r w:rsidRPr="00502656">
        <w:rPr>
          <w:rFonts w:ascii="Times New Roman" w:eastAsia="Calibri" w:hAnsi="Times New Roman" w:cs="Times New Roman"/>
          <w:lang w:eastAsia="en-US"/>
        </w:rPr>
        <w:t xml:space="preserve">). 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Качественные реакции на катионы железа.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Практические работы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lastRenderedPageBreak/>
        <w:t>6. Жёсткость воды и способы её устранения.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7. Решение экспериментальных задач по теме «Металлы».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</w:p>
    <w:p w:rsidR="003C5B31" w:rsidRPr="00502656" w:rsidRDefault="003C5B31" w:rsidP="00502656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Химия и окружающая среда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Строение Земли: ядро, мантия, земная кора, литосфера, гидросфера, атмосфера. Химический состав Земли. Горные породы. Минералы. Руды. Осадочные горные породы. Полезные ископаемые. 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Источники химического загрязнения окружающей среды. Глобальные экологические проблемы человечества: нарушение биогеохимических круговоротов химических элементов, потепление климата, кислотные дожди и др. Озоновые дыры. Международное сотрудничество в области охраны окружающей среды от химического загрязнения. «Зелёная химия».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Демонстрации</w:t>
      </w:r>
    </w:p>
    <w:p w:rsidR="003C5B31" w:rsidRPr="00502656" w:rsidRDefault="003C5B31" w:rsidP="00502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 xml:space="preserve">Видеофрагменты и слайды «Строение Земли и её химический состав». </w:t>
      </w:r>
    </w:p>
    <w:p w:rsidR="003C5B31" w:rsidRPr="00502656" w:rsidRDefault="003C5B31" w:rsidP="00502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минералов и горных пород.</w:t>
      </w:r>
    </w:p>
    <w:p w:rsidR="003C5B31" w:rsidRPr="00502656" w:rsidRDefault="003C5B31" w:rsidP="00502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Коллекция «Руды металлов».</w:t>
      </w:r>
    </w:p>
    <w:p w:rsidR="003C5B31" w:rsidRPr="00502656" w:rsidRDefault="003C5B31" w:rsidP="00502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Видеофрагменты и слайды «Глобальные экологические проблемы человечества».</w:t>
      </w:r>
    </w:p>
    <w:p w:rsidR="003C5B31" w:rsidRPr="00502656" w:rsidRDefault="003C5B31" w:rsidP="0050265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Видеофрагменты и слайды о степени экологической чистоты товара.</w:t>
      </w:r>
    </w:p>
    <w:p w:rsidR="003621EC" w:rsidRDefault="003621EC" w:rsidP="0050265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3C5B31" w:rsidRPr="00502656" w:rsidRDefault="003C5B31" w:rsidP="00502656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Лабораторные опыты</w:t>
      </w:r>
    </w:p>
    <w:p w:rsidR="003C5B31" w:rsidRPr="00502656" w:rsidRDefault="003C5B31" w:rsidP="00502656">
      <w:pPr>
        <w:spacing w:line="240" w:lineRule="auto"/>
        <w:ind w:firstLine="426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lang w:eastAsia="en-US"/>
        </w:rPr>
        <w:t>• Изучение гранита.</w:t>
      </w:r>
    </w:p>
    <w:p w:rsidR="003C5B31" w:rsidRPr="00502656" w:rsidRDefault="003C5B31" w:rsidP="00502656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3C5B31" w:rsidRPr="00502656" w:rsidRDefault="003C5B31" w:rsidP="00502656">
      <w:pPr>
        <w:spacing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Обобщение знаний по химии курса основной школы.</w:t>
      </w:r>
    </w:p>
    <w:p w:rsidR="003C5B31" w:rsidRPr="00502656" w:rsidRDefault="003C5B31" w:rsidP="00502656">
      <w:pPr>
        <w:spacing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02656">
        <w:rPr>
          <w:rFonts w:ascii="Times New Roman" w:eastAsia="Calibri" w:hAnsi="Times New Roman" w:cs="Times New Roman"/>
          <w:b/>
          <w:lang w:eastAsia="en-US"/>
        </w:rPr>
        <w:t>Подготовка к Основному государственному экзамену</w:t>
      </w:r>
    </w:p>
    <w:p w:rsidR="003C5B31" w:rsidRPr="00502656" w:rsidRDefault="003C5B31" w:rsidP="00502656">
      <w:pPr>
        <w:spacing w:line="240" w:lineRule="auto"/>
        <w:ind w:firstLine="426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Строение атома в соответствии с положением химического элемента в периодической системе. Строение вещества: химическая связь и кристаллическая решётка.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разделение их на классы и группы. Представители.</w:t>
      </w:r>
    </w:p>
    <w:p w:rsidR="003C5B31" w:rsidRPr="00502656" w:rsidRDefault="003C5B31" w:rsidP="00502656">
      <w:pPr>
        <w:spacing w:line="240" w:lineRule="auto"/>
        <w:ind w:firstLine="284"/>
        <w:jc w:val="both"/>
        <w:rPr>
          <w:rFonts w:ascii="Times New Roman" w:hAnsi="Times New Roman" w:cs="Times New Roman"/>
          <w:snapToGrid w:val="0"/>
        </w:rPr>
      </w:pPr>
      <w:r w:rsidRPr="00502656">
        <w:rPr>
          <w:rFonts w:ascii="Times New Roman" w:hAnsi="Times New Roman" w:cs="Times New Roman"/>
          <w:snapToGrid w:val="0"/>
        </w:rPr>
        <w:t>Признаки и условия протекания химических реакций. Типология химических реакций по различным признакам. Реакции ионного обмена. Окислительно-восстановительные реакции.</w:t>
      </w:r>
    </w:p>
    <w:p w:rsidR="003C5B31" w:rsidRPr="00F15E88" w:rsidRDefault="003C5B31" w:rsidP="00F15E8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2656">
        <w:rPr>
          <w:rFonts w:ascii="Times New Roman" w:hAnsi="Times New Roman" w:cs="Times New Roman"/>
          <w:snapToGrid w:val="0"/>
        </w:rPr>
        <w:t>Химические свойства простых веществ. Характерные химические свойства солеобразующих оксидов, гидроксидов (оснований, кислородсодержащих кислот и амфотерных гидроксидов), солей.</w:t>
      </w:r>
    </w:p>
    <w:p w:rsidR="00396BAB" w:rsidRDefault="00396BAB" w:rsidP="00396BAB">
      <w:pPr>
        <w:pStyle w:val="111"/>
        <w:rPr>
          <w:sz w:val="24"/>
          <w:szCs w:val="24"/>
        </w:rPr>
      </w:pPr>
      <w:r w:rsidRPr="00396BAB">
        <w:rPr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6"/>
        <w:tblW w:w="0" w:type="auto"/>
        <w:tblLook w:val="04A0"/>
      </w:tblPr>
      <w:tblGrid>
        <w:gridCol w:w="817"/>
        <w:gridCol w:w="5670"/>
        <w:gridCol w:w="3084"/>
      </w:tblGrid>
      <w:tr w:rsidR="00F15E88" w:rsidTr="00F15E88">
        <w:tc>
          <w:tcPr>
            <w:tcW w:w="817" w:type="dxa"/>
          </w:tcPr>
          <w:p w:rsidR="00F15E88" w:rsidRPr="008076C6" w:rsidRDefault="00F15E88" w:rsidP="00396BAB">
            <w:pPr>
              <w:pStyle w:val="111"/>
              <w:rPr>
                <w:b w:val="0"/>
                <w:sz w:val="24"/>
                <w:szCs w:val="24"/>
              </w:rPr>
            </w:pPr>
            <w:r w:rsidRPr="008076C6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15E88" w:rsidRDefault="00F15E88" w:rsidP="00396BAB">
            <w:pPr>
              <w:pStyle w:val="111"/>
              <w:rPr>
                <w:sz w:val="24"/>
                <w:szCs w:val="24"/>
              </w:rPr>
            </w:pPr>
            <w:r w:rsidRPr="00396BAB">
              <w:rPr>
                <w:b w:val="0"/>
                <w:sz w:val="24"/>
                <w:szCs w:val="24"/>
              </w:rPr>
              <w:t>Тема (раздел курса)</w:t>
            </w:r>
          </w:p>
        </w:tc>
        <w:tc>
          <w:tcPr>
            <w:tcW w:w="3084" w:type="dxa"/>
          </w:tcPr>
          <w:p w:rsidR="00F15E88" w:rsidRDefault="00F15E88" w:rsidP="00396BAB">
            <w:pPr>
              <w:pStyle w:val="111"/>
              <w:rPr>
                <w:sz w:val="24"/>
                <w:szCs w:val="24"/>
              </w:rPr>
            </w:pPr>
            <w:r w:rsidRPr="00396BAB">
              <w:rPr>
                <w:b w:val="0"/>
                <w:sz w:val="24"/>
                <w:szCs w:val="24"/>
              </w:rPr>
              <w:t>Кол-во часов по программе</w:t>
            </w:r>
          </w:p>
        </w:tc>
      </w:tr>
      <w:tr w:rsidR="008076C6" w:rsidTr="00F15E88">
        <w:tc>
          <w:tcPr>
            <w:tcW w:w="817" w:type="dxa"/>
          </w:tcPr>
          <w:p w:rsidR="008076C6" w:rsidRDefault="008076C6" w:rsidP="00396BAB">
            <w:pPr>
              <w:pStyle w:val="111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076C6" w:rsidRPr="008076C6" w:rsidRDefault="008076C6" w:rsidP="00396BAB">
            <w:pPr>
              <w:pStyle w:val="111"/>
              <w:rPr>
                <w:sz w:val="24"/>
                <w:szCs w:val="24"/>
              </w:rPr>
            </w:pPr>
            <w:r w:rsidRPr="008076C6">
              <w:rPr>
                <w:sz w:val="24"/>
                <w:szCs w:val="24"/>
              </w:rPr>
              <w:t xml:space="preserve">8 к л а с </w:t>
            </w:r>
            <w:proofErr w:type="spellStart"/>
            <w:r w:rsidRPr="008076C6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084" w:type="dxa"/>
          </w:tcPr>
          <w:p w:rsidR="008076C6" w:rsidRPr="00396BAB" w:rsidRDefault="008076C6" w:rsidP="00396BAB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F15E88" w:rsidTr="00F15E88">
        <w:tc>
          <w:tcPr>
            <w:tcW w:w="817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Начальные понятия и законы химии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20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color w:val="231F20"/>
                <w:sz w:val="24"/>
                <w:szCs w:val="24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18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color w:val="231F2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10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 xml:space="preserve">Периодический закон и периодическая система химических элементов Д. И. Менделеева. Строение </w:t>
            </w:r>
            <w:r w:rsidRPr="00F15E88">
              <w:rPr>
                <w:b w:val="0"/>
                <w:sz w:val="24"/>
                <w:szCs w:val="24"/>
              </w:rPr>
              <w:lastRenderedPageBreak/>
              <w:t>атома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lastRenderedPageBreak/>
              <w:t>8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8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EB62EF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F15E88" w:rsidRPr="00F15E88" w:rsidRDefault="00F15E88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napToGrid w:val="0"/>
                <w:sz w:val="24"/>
                <w:szCs w:val="24"/>
              </w:rPr>
              <w:t>Резервное время</w:t>
            </w:r>
          </w:p>
        </w:tc>
        <w:tc>
          <w:tcPr>
            <w:tcW w:w="3084" w:type="dxa"/>
          </w:tcPr>
          <w:p w:rsidR="00F15E88" w:rsidRPr="00F15E88" w:rsidRDefault="00F15E88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4</w:t>
            </w:r>
          </w:p>
        </w:tc>
      </w:tr>
      <w:tr w:rsidR="00A8613C" w:rsidTr="00CC5618">
        <w:tc>
          <w:tcPr>
            <w:tcW w:w="6487" w:type="dxa"/>
            <w:gridSpan w:val="2"/>
          </w:tcPr>
          <w:p w:rsidR="00A8613C" w:rsidRPr="00F15E88" w:rsidRDefault="00A8613C" w:rsidP="00F15E88">
            <w:pPr>
              <w:pStyle w:val="111"/>
              <w:jc w:val="right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Всего по курсу химия-8 класс:</w:t>
            </w:r>
          </w:p>
        </w:tc>
        <w:tc>
          <w:tcPr>
            <w:tcW w:w="3084" w:type="dxa"/>
          </w:tcPr>
          <w:p w:rsidR="00A8613C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 w:rsidRPr="00F15E88">
              <w:rPr>
                <w:b w:val="0"/>
                <w:sz w:val="24"/>
                <w:szCs w:val="24"/>
              </w:rPr>
              <w:t>68 часов</w:t>
            </w:r>
          </w:p>
        </w:tc>
      </w:tr>
      <w:tr w:rsidR="008076C6" w:rsidTr="00CC5618">
        <w:tc>
          <w:tcPr>
            <w:tcW w:w="6487" w:type="dxa"/>
            <w:gridSpan w:val="2"/>
          </w:tcPr>
          <w:p w:rsidR="008076C6" w:rsidRPr="008076C6" w:rsidRDefault="008076C6" w:rsidP="008076C6">
            <w:pPr>
              <w:pStyle w:val="111"/>
              <w:rPr>
                <w:sz w:val="24"/>
                <w:szCs w:val="24"/>
              </w:rPr>
            </w:pPr>
            <w:r w:rsidRPr="008076C6">
              <w:rPr>
                <w:sz w:val="24"/>
                <w:szCs w:val="24"/>
              </w:rPr>
              <w:t xml:space="preserve">9 к л  а с </w:t>
            </w:r>
            <w:proofErr w:type="spellStart"/>
            <w:r w:rsidRPr="008076C6">
              <w:rPr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084" w:type="dxa"/>
          </w:tcPr>
          <w:p w:rsidR="008076C6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</w:p>
        </w:tc>
      </w:tr>
      <w:tr w:rsidR="00F15E88" w:rsidTr="00F15E88">
        <w:tc>
          <w:tcPr>
            <w:tcW w:w="817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15E88" w:rsidRPr="008076C6" w:rsidRDefault="00A8613C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8076C6">
              <w:rPr>
                <w:b w:val="0"/>
                <w:sz w:val="24"/>
                <w:szCs w:val="24"/>
              </w:rPr>
              <w:t>Повторение и обобщение сведений по курсу 8 класса. Химические реакции</w:t>
            </w:r>
          </w:p>
        </w:tc>
        <w:tc>
          <w:tcPr>
            <w:tcW w:w="3084" w:type="dxa"/>
          </w:tcPr>
          <w:p w:rsidR="00F15E88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15E88" w:rsidRPr="008076C6" w:rsidRDefault="00A8613C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8076C6">
              <w:rPr>
                <w:b w:val="0"/>
                <w:sz w:val="24"/>
                <w:szCs w:val="24"/>
              </w:rPr>
              <w:t>Химические реакции в растворах</w:t>
            </w:r>
          </w:p>
        </w:tc>
        <w:tc>
          <w:tcPr>
            <w:tcW w:w="3084" w:type="dxa"/>
          </w:tcPr>
          <w:p w:rsidR="00F15E88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15E88" w:rsidRPr="008076C6" w:rsidRDefault="00A8613C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8076C6">
              <w:rPr>
                <w:b w:val="0"/>
                <w:snapToGrid w:val="0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3084" w:type="dxa"/>
          </w:tcPr>
          <w:p w:rsidR="00F15E88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15E88" w:rsidRPr="008076C6" w:rsidRDefault="00A8613C" w:rsidP="00F15E88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8076C6">
              <w:rPr>
                <w:b w:val="0"/>
                <w:sz w:val="24"/>
                <w:szCs w:val="24"/>
              </w:rPr>
              <w:t>Металлы и их соединения</w:t>
            </w:r>
          </w:p>
        </w:tc>
        <w:tc>
          <w:tcPr>
            <w:tcW w:w="3084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</w:tr>
      <w:tr w:rsidR="00F15E88" w:rsidTr="00F15E88">
        <w:tc>
          <w:tcPr>
            <w:tcW w:w="817" w:type="dxa"/>
          </w:tcPr>
          <w:p w:rsidR="00F15E88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15E88" w:rsidRPr="008076C6" w:rsidRDefault="00A8613C" w:rsidP="00A8613C">
            <w:pPr>
              <w:pStyle w:val="111"/>
              <w:jc w:val="left"/>
              <w:rPr>
                <w:b w:val="0"/>
                <w:sz w:val="24"/>
                <w:szCs w:val="24"/>
              </w:rPr>
            </w:pPr>
            <w:r w:rsidRPr="008076C6">
              <w:rPr>
                <w:rFonts w:eastAsia="Calibri"/>
                <w:b w:val="0"/>
                <w:sz w:val="24"/>
                <w:szCs w:val="24"/>
                <w:lang w:eastAsia="en-US"/>
              </w:rPr>
              <w:t>Химия и окружающая среда</w:t>
            </w:r>
          </w:p>
        </w:tc>
        <w:tc>
          <w:tcPr>
            <w:tcW w:w="3084" w:type="dxa"/>
          </w:tcPr>
          <w:p w:rsidR="00F15E88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A8613C" w:rsidTr="00F15E88">
        <w:tc>
          <w:tcPr>
            <w:tcW w:w="817" w:type="dxa"/>
          </w:tcPr>
          <w:p w:rsidR="00A8613C" w:rsidRPr="00F15E88" w:rsidRDefault="008076C6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8613C" w:rsidRPr="008076C6" w:rsidRDefault="00A8613C" w:rsidP="00A8613C">
            <w:pPr>
              <w:pStyle w:val="111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076C6">
              <w:rPr>
                <w:rFonts w:eastAsia="Calibri"/>
                <w:b w:val="0"/>
                <w:sz w:val="24"/>
                <w:szCs w:val="24"/>
                <w:lang w:eastAsia="en-US"/>
              </w:rPr>
              <w:t>Обобщение знаний по химии за курс основной химии</w:t>
            </w:r>
          </w:p>
        </w:tc>
        <w:tc>
          <w:tcPr>
            <w:tcW w:w="3084" w:type="dxa"/>
          </w:tcPr>
          <w:p w:rsidR="00A8613C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A8613C" w:rsidTr="00F15E88">
        <w:tc>
          <w:tcPr>
            <w:tcW w:w="817" w:type="dxa"/>
          </w:tcPr>
          <w:p w:rsidR="00A8613C" w:rsidRPr="00F15E88" w:rsidRDefault="008076C6" w:rsidP="008076C6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8613C" w:rsidRPr="008076C6" w:rsidRDefault="00A8613C" w:rsidP="00A8613C">
            <w:pPr>
              <w:pStyle w:val="111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076C6">
              <w:rPr>
                <w:rFonts w:eastAsia="Calibri"/>
                <w:b w:val="0"/>
                <w:sz w:val="24"/>
                <w:szCs w:val="24"/>
                <w:lang w:eastAsia="en-US"/>
              </w:rPr>
              <w:t>Резервное время</w:t>
            </w:r>
          </w:p>
        </w:tc>
        <w:tc>
          <w:tcPr>
            <w:tcW w:w="3084" w:type="dxa"/>
          </w:tcPr>
          <w:p w:rsidR="00A8613C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A8613C" w:rsidTr="009365EB">
        <w:tc>
          <w:tcPr>
            <w:tcW w:w="6487" w:type="dxa"/>
            <w:gridSpan w:val="2"/>
          </w:tcPr>
          <w:p w:rsidR="00A8613C" w:rsidRPr="008076C6" w:rsidRDefault="00A8613C" w:rsidP="00A8613C">
            <w:pPr>
              <w:pStyle w:val="111"/>
              <w:jc w:val="righ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076C6">
              <w:rPr>
                <w:b w:val="0"/>
                <w:sz w:val="24"/>
                <w:szCs w:val="24"/>
              </w:rPr>
              <w:t>Всего по курсу химия-9 класс:</w:t>
            </w:r>
          </w:p>
        </w:tc>
        <w:tc>
          <w:tcPr>
            <w:tcW w:w="3084" w:type="dxa"/>
          </w:tcPr>
          <w:p w:rsidR="00A8613C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 часов</w:t>
            </w:r>
          </w:p>
        </w:tc>
      </w:tr>
      <w:tr w:rsidR="00A8613C" w:rsidTr="00F15E88">
        <w:tc>
          <w:tcPr>
            <w:tcW w:w="817" w:type="dxa"/>
          </w:tcPr>
          <w:p w:rsidR="00A8613C" w:rsidRPr="00F15E88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613C" w:rsidRPr="000673D1" w:rsidRDefault="00A8613C" w:rsidP="00A8613C">
            <w:pPr>
              <w:pStyle w:val="111"/>
              <w:jc w:val="left"/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ИТОГО:</w:t>
            </w:r>
          </w:p>
        </w:tc>
        <w:tc>
          <w:tcPr>
            <w:tcW w:w="3084" w:type="dxa"/>
          </w:tcPr>
          <w:p w:rsidR="00A8613C" w:rsidRDefault="00A8613C" w:rsidP="00F15E88">
            <w:pPr>
              <w:pStyle w:val="11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136часов</w:t>
            </w:r>
          </w:p>
        </w:tc>
      </w:tr>
    </w:tbl>
    <w:p w:rsidR="00F15E88" w:rsidRPr="00396BAB" w:rsidRDefault="00F15E88" w:rsidP="00396BAB">
      <w:pPr>
        <w:pStyle w:val="111"/>
        <w:rPr>
          <w:sz w:val="24"/>
          <w:szCs w:val="24"/>
        </w:rPr>
      </w:pPr>
    </w:p>
    <w:p w:rsidR="00396BAB" w:rsidRPr="00396BAB" w:rsidRDefault="00396BAB" w:rsidP="00396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AB">
        <w:rPr>
          <w:rFonts w:ascii="Times New Roman" w:hAnsi="Times New Roman" w:cs="Times New Roman"/>
          <w:sz w:val="24"/>
          <w:szCs w:val="24"/>
        </w:rPr>
        <w:br/>
      </w:r>
    </w:p>
    <w:p w:rsidR="00396BAB" w:rsidRPr="00396BAB" w:rsidRDefault="00396BAB" w:rsidP="00396B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BAB" w:rsidRPr="00396BAB" w:rsidRDefault="00396BAB" w:rsidP="00396BA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94F84" w:rsidRPr="00396BAB" w:rsidRDefault="00D94F84">
      <w:pPr>
        <w:rPr>
          <w:rFonts w:ascii="Times New Roman" w:hAnsi="Times New Roman" w:cs="Times New Roman"/>
          <w:sz w:val="24"/>
          <w:szCs w:val="24"/>
        </w:rPr>
      </w:pPr>
    </w:p>
    <w:sectPr w:rsidR="00D94F84" w:rsidRPr="00396BAB" w:rsidSect="0009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EE1C7F"/>
    <w:multiLevelType w:val="singleLevel"/>
    <w:tmpl w:val="A852CB02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>
    <w:nsid w:val="227216D0"/>
    <w:multiLevelType w:val="hybridMultilevel"/>
    <w:tmpl w:val="7C1A8CA4"/>
    <w:lvl w:ilvl="0" w:tplc="CC264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D2ABB"/>
    <w:multiLevelType w:val="hybridMultilevel"/>
    <w:tmpl w:val="E02476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544FD"/>
    <w:multiLevelType w:val="hybridMultilevel"/>
    <w:tmpl w:val="9C8C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4"/>
    <w:lvlOverride w:ilvl="0">
      <w:startOverride w:val="1"/>
    </w:lvlOverride>
  </w:num>
  <w:num w:numId="6">
    <w:abstractNumId w:val="14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BAB"/>
    <w:rsid w:val="0009180D"/>
    <w:rsid w:val="00181DAF"/>
    <w:rsid w:val="002C0F28"/>
    <w:rsid w:val="00327FC7"/>
    <w:rsid w:val="003621EC"/>
    <w:rsid w:val="00396BAB"/>
    <w:rsid w:val="003C5B31"/>
    <w:rsid w:val="00462C39"/>
    <w:rsid w:val="00502656"/>
    <w:rsid w:val="008076C6"/>
    <w:rsid w:val="00A8613C"/>
    <w:rsid w:val="00B10D8A"/>
    <w:rsid w:val="00D9488B"/>
    <w:rsid w:val="00D94F84"/>
    <w:rsid w:val="00EB62EF"/>
    <w:rsid w:val="00F1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Стиль111"/>
    <w:basedOn w:val="a"/>
    <w:link w:val="1110"/>
    <w:qFormat/>
    <w:rsid w:val="00396BAB"/>
    <w:pPr>
      <w:tabs>
        <w:tab w:val="left" w:pos="284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</w:rPr>
  </w:style>
  <w:style w:type="character" w:customStyle="1" w:styleId="1110">
    <w:name w:val="Стиль111 Знак"/>
    <w:basedOn w:val="a0"/>
    <w:link w:val="111"/>
    <w:rsid w:val="00396BAB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character" w:customStyle="1" w:styleId="a4">
    <w:name w:val="Основной текст_"/>
    <w:basedOn w:val="a0"/>
    <w:link w:val="2"/>
    <w:locked/>
    <w:rsid w:val="00396B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6BAB"/>
    <w:pPr>
      <w:shd w:val="clear" w:color="auto" w:fill="FFFFFF"/>
      <w:spacing w:after="0" w:line="278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396BAB"/>
    <w:rPr>
      <w:rFonts w:ascii="Candara" w:eastAsia="Candara" w:hAnsi="Candara" w:cs="Candara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6BAB"/>
    <w:pPr>
      <w:shd w:val="clear" w:color="auto" w:fill="FFFFFF"/>
      <w:spacing w:after="0" w:line="0" w:lineRule="atLeast"/>
    </w:pPr>
    <w:rPr>
      <w:rFonts w:ascii="Candara" w:eastAsia="Candara" w:hAnsi="Candara" w:cs="Candara"/>
      <w:sz w:val="26"/>
      <w:szCs w:val="26"/>
    </w:rPr>
  </w:style>
  <w:style w:type="character" w:customStyle="1" w:styleId="5">
    <w:name w:val="Основной текст (5)"/>
    <w:basedOn w:val="a0"/>
    <w:rsid w:val="00396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 + Не полужирный"/>
    <w:basedOn w:val="a0"/>
    <w:rsid w:val="00396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sid w:val="00396B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No Spacing"/>
    <w:uiPriority w:val="1"/>
    <w:qFormat/>
    <w:rsid w:val="00396BAB"/>
    <w:pPr>
      <w:spacing w:after="0" w:line="240" w:lineRule="auto"/>
    </w:pPr>
  </w:style>
  <w:style w:type="table" w:styleId="a6">
    <w:name w:val="Table Grid"/>
    <w:basedOn w:val="a1"/>
    <w:uiPriority w:val="59"/>
    <w:rsid w:val="00F1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A861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A8613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7</cp:revision>
  <cp:lastPrinted>2020-08-26T10:39:00Z</cp:lastPrinted>
  <dcterms:created xsi:type="dcterms:W3CDTF">2020-08-26T10:27:00Z</dcterms:created>
  <dcterms:modified xsi:type="dcterms:W3CDTF">2022-08-30T15:10:00Z</dcterms:modified>
</cp:coreProperties>
</file>